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88" w:rsidRPr="00212D17" w:rsidRDefault="00000F88" w:rsidP="00111D76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2D17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 xml:space="preserve">PLIN KONJŠČINA </w:t>
      </w:r>
      <w:proofErr w:type="gramStart"/>
      <w:r w:rsidRPr="00212D17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d.o.o</w:t>
      </w:r>
      <w:r w:rsidR="00082ED1"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  <w:t>.</w:t>
      </w:r>
      <w:r w:rsidR="00A1575E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="00A1575E">
        <w:rPr>
          <w:rFonts w:ascii="Times New Roman" w:eastAsia="Times New Roman" w:hAnsi="Times New Roman" w:cs="Times New Roman"/>
          <w:sz w:val="21"/>
          <w:szCs w:val="21"/>
        </w:rPr>
        <w:t xml:space="preserve"> 49</w:t>
      </w:r>
      <w:r w:rsidRPr="00212D17">
        <w:rPr>
          <w:rFonts w:ascii="Times New Roman" w:eastAsia="Times New Roman" w:hAnsi="Times New Roman" w:cs="Times New Roman"/>
          <w:sz w:val="21"/>
          <w:szCs w:val="21"/>
        </w:rPr>
        <w:t>282 Konjščina,</w:t>
      </w:r>
      <w:r w:rsidR="002106F6"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E34444">
        <w:rPr>
          <w:rFonts w:ascii="Times New Roman" w:eastAsia="Times New Roman" w:hAnsi="Times New Roman" w:cs="Times New Roman"/>
          <w:sz w:val="21"/>
          <w:szCs w:val="21"/>
          <w:lang w:val="de-DE"/>
        </w:rPr>
        <w:t>Bistrička</w:t>
      </w:r>
      <w:proofErr w:type="spellEnd"/>
      <w:r w:rsidR="00E34444">
        <w:rPr>
          <w:rFonts w:ascii="Times New Roman" w:eastAsia="Times New Roman" w:hAnsi="Times New Roman" w:cs="Times New Roman"/>
          <w:sz w:val="21"/>
          <w:szCs w:val="21"/>
          <w:lang w:val="de-DE"/>
        </w:rPr>
        <w:t xml:space="preserve"> </w:t>
      </w:r>
      <w:proofErr w:type="spellStart"/>
      <w:r w:rsidR="00E34444">
        <w:rPr>
          <w:rFonts w:ascii="Times New Roman" w:eastAsia="Times New Roman" w:hAnsi="Times New Roman" w:cs="Times New Roman"/>
          <w:sz w:val="21"/>
          <w:szCs w:val="21"/>
          <w:lang w:val="de-DE"/>
        </w:rPr>
        <w:t>cesta</w:t>
      </w:r>
      <w:proofErr w:type="spellEnd"/>
      <w:r w:rsidR="00E34444">
        <w:rPr>
          <w:rFonts w:ascii="Times New Roman" w:eastAsia="Times New Roman" w:hAnsi="Times New Roman" w:cs="Times New Roman"/>
          <w:sz w:val="21"/>
          <w:szCs w:val="21"/>
          <w:lang w:val="de-DE"/>
        </w:rPr>
        <w:t xml:space="preserve"> 1</w:t>
      </w:r>
      <w:r w:rsidR="002106F6"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,</w:t>
      </w:r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OIB</w:t>
      </w:r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: 92671926569, </w:t>
      </w:r>
      <w:proofErr w:type="spellStart"/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kojeg</w:t>
      </w:r>
      <w:proofErr w:type="spellEnd"/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zastupa</w:t>
      </w:r>
      <w:proofErr w:type="spellEnd"/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direktor</w:t>
      </w:r>
      <w:proofErr w:type="spellEnd"/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B7189">
        <w:rPr>
          <w:rFonts w:ascii="Times New Roman" w:eastAsia="Times New Roman" w:hAnsi="Times New Roman" w:cs="Times New Roman"/>
          <w:sz w:val="21"/>
          <w:szCs w:val="21"/>
        </w:rPr>
        <w:t xml:space="preserve">Stjepan </w:t>
      </w:r>
      <w:proofErr w:type="spellStart"/>
      <w:r w:rsidR="00FB7189">
        <w:rPr>
          <w:rFonts w:ascii="Times New Roman" w:eastAsia="Times New Roman" w:hAnsi="Times New Roman" w:cs="Times New Roman"/>
          <w:sz w:val="21"/>
          <w:szCs w:val="21"/>
        </w:rPr>
        <w:t>Ščapec</w:t>
      </w:r>
      <w:proofErr w:type="spellEnd"/>
      <w:r w:rsidR="002106F6" w:rsidRPr="00212D1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FB7189">
        <w:rPr>
          <w:rFonts w:ascii="Times New Roman" w:eastAsia="Times New Roman" w:hAnsi="Times New Roman" w:cs="Times New Roman"/>
          <w:sz w:val="21"/>
          <w:szCs w:val="21"/>
        </w:rPr>
        <w:t>struč</w:t>
      </w:r>
      <w:r w:rsidR="002106F6" w:rsidRPr="00212D17">
        <w:rPr>
          <w:rFonts w:ascii="Times New Roman" w:eastAsia="Times New Roman" w:hAnsi="Times New Roman" w:cs="Times New Roman"/>
          <w:sz w:val="21"/>
          <w:szCs w:val="21"/>
        </w:rPr>
        <w:t>.</w:t>
      </w:r>
      <w:r w:rsidR="00FB7189">
        <w:rPr>
          <w:rFonts w:ascii="Times New Roman" w:eastAsia="Times New Roman" w:hAnsi="Times New Roman" w:cs="Times New Roman"/>
          <w:sz w:val="21"/>
          <w:szCs w:val="21"/>
        </w:rPr>
        <w:t>spec.ing.aedif</w:t>
      </w:r>
      <w:proofErr w:type="spellEnd"/>
      <w:r w:rsidR="00FB718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u</w:t>
      </w:r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daljnjem</w:t>
      </w:r>
      <w:proofErr w:type="spellEnd"/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tekstu</w:t>
      </w:r>
      <w:proofErr w:type="spellEnd"/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212D17">
        <w:rPr>
          <w:rFonts w:ascii="Times New Roman" w:eastAsia="Times New Roman" w:hAnsi="Times New Roman" w:cs="Times New Roman"/>
          <w:bCs/>
          <w:sz w:val="21"/>
          <w:szCs w:val="21"/>
          <w:lang w:val="de-DE"/>
        </w:rPr>
        <w:t>OPSKRBLJIVA</w:t>
      </w:r>
      <w:r w:rsidRPr="00212D17">
        <w:rPr>
          <w:rFonts w:ascii="Times New Roman" w:eastAsia="Times New Roman" w:hAnsi="Times New Roman" w:cs="Times New Roman"/>
          <w:bCs/>
          <w:sz w:val="21"/>
          <w:szCs w:val="21"/>
        </w:rPr>
        <w:t>Č</w:t>
      </w:r>
      <w:r w:rsidRPr="00212D17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000F88" w:rsidRPr="00212D17" w:rsidRDefault="00000F88" w:rsidP="00354FC1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865" w:rsidRDefault="006B6753" w:rsidP="00404865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</w:p>
    <w:p w:rsidR="008A4DCD" w:rsidRDefault="008A4DCD" w:rsidP="00404865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F7BA9" w:rsidRDefault="003E55FB" w:rsidP="000F7BA9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Krajnji kupac:________________________</w:t>
      </w:r>
      <w:r w:rsidR="008A4DCD">
        <w:rPr>
          <w:rFonts w:ascii="Times New Roman" w:eastAsia="Times New Roman" w:hAnsi="Times New Roman" w:cs="Times New Roman"/>
          <w:sz w:val="21"/>
          <w:szCs w:val="21"/>
        </w:rPr>
        <w:t>, OIB: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________________</w:t>
      </w:r>
      <w:r w:rsidR="00BB1FA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, Adresa:_________________________</w:t>
      </w:r>
    </w:p>
    <w:p w:rsidR="00E91FBE" w:rsidRPr="00794CDB" w:rsidRDefault="00A34719" w:rsidP="000F7BA9">
      <w:pPr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noProof/>
          <w:sz w:val="21"/>
          <w:szCs w:val="21"/>
        </w:rPr>
        <w:t>(</w:t>
      </w:r>
      <w:r w:rsidR="00E91FBE"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u</w:t>
      </w:r>
      <w:r w:rsidR="00E91FBE"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E91FBE"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daljnjem</w:t>
      </w:r>
      <w:proofErr w:type="spellEnd"/>
      <w:r w:rsidR="00E91FBE" w:rsidRPr="00212D1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E91FBE" w:rsidRPr="00212D17">
        <w:rPr>
          <w:rFonts w:ascii="Times New Roman" w:eastAsia="Times New Roman" w:hAnsi="Times New Roman" w:cs="Times New Roman"/>
          <w:sz w:val="21"/>
          <w:szCs w:val="21"/>
          <w:lang w:val="de-DE"/>
        </w:rPr>
        <w:t>tekstu</w:t>
      </w:r>
      <w:proofErr w:type="spellEnd"/>
      <w:r w:rsidR="00E91FBE" w:rsidRPr="00212D1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A3073D">
        <w:rPr>
          <w:rFonts w:ascii="Times New Roman" w:eastAsia="Times New Roman" w:hAnsi="Times New Roman" w:cs="Times New Roman"/>
          <w:bCs/>
          <w:sz w:val="21"/>
          <w:szCs w:val="21"/>
          <w:lang w:val="de-DE"/>
        </w:rPr>
        <w:t>KRAJNJI KUPAC</w:t>
      </w:r>
      <w:r w:rsidR="00E91FBE" w:rsidRPr="00212D17"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000F88" w:rsidRDefault="00000F88" w:rsidP="008A4DCD">
      <w:pPr>
        <w:spacing w:before="240" w:after="0" w:line="24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212D17">
        <w:rPr>
          <w:rFonts w:ascii="Times New Roman" w:eastAsia="Times New Roman" w:hAnsi="Times New Roman" w:cs="Times New Roman"/>
          <w:sz w:val="21"/>
          <w:szCs w:val="21"/>
        </w:rPr>
        <w:t xml:space="preserve">sklopili su u </w:t>
      </w:r>
      <w:proofErr w:type="spellStart"/>
      <w:r w:rsidR="00C02482">
        <w:rPr>
          <w:rFonts w:ascii="Times New Roman" w:eastAsia="Times New Roman" w:hAnsi="Times New Roman" w:cs="Times New Roman"/>
          <w:sz w:val="21"/>
          <w:szCs w:val="21"/>
        </w:rPr>
        <w:t>Konjščini</w:t>
      </w:r>
      <w:proofErr w:type="spellEnd"/>
      <w:r w:rsidR="0058735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E55FB">
        <w:rPr>
          <w:rFonts w:ascii="Times New Roman" w:eastAsia="Times New Roman" w:hAnsi="Times New Roman" w:cs="Times New Roman"/>
          <w:sz w:val="21"/>
          <w:szCs w:val="21"/>
        </w:rPr>
        <w:t>_______________________</w:t>
      </w:r>
    </w:p>
    <w:p w:rsidR="003E55FB" w:rsidRPr="003E55FB" w:rsidRDefault="003E55FB" w:rsidP="003E55FB">
      <w:pPr>
        <w:spacing w:after="0" w:line="240" w:lineRule="exact"/>
        <w:rPr>
          <w:rFonts w:ascii="Times New Roman" w:eastAsia="Times New Roman" w:hAnsi="Times New Roman" w:cs="Times New Roman"/>
          <w:bCs/>
          <w:i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 xml:space="preserve">                                                     </w:t>
      </w:r>
      <w:r w:rsidRPr="003E55FB">
        <w:rPr>
          <w:rFonts w:ascii="Times New Roman" w:eastAsia="Times New Roman" w:hAnsi="Times New Roman" w:cs="Times New Roman"/>
          <w:bCs/>
          <w:i/>
          <w:noProof/>
          <w:sz w:val="16"/>
          <w:szCs w:val="16"/>
        </w:rPr>
        <w:t>datum</w:t>
      </w:r>
    </w:p>
    <w:p w:rsidR="00000F88" w:rsidRDefault="00000F88" w:rsidP="003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4E" w:rsidRPr="00212D17" w:rsidRDefault="00F24F4E" w:rsidP="00354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542" w:rsidRDefault="00354B90" w:rsidP="008B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>UG</w:t>
      </w:r>
      <w:r w:rsidR="00000F88"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OVOR O OPSKRBI PLINOM </w:t>
      </w:r>
      <w:r w:rsidR="00081DE1"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 OBVEZI JAVNE USLUGE </w:t>
      </w:r>
    </w:p>
    <w:p w:rsidR="00000F88" w:rsidRPr="00212D17" w:rsidRDefault="00081DE1" w:rsidP="008B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000F88"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>r:</w:t>
      </w:r>
      <w:r w:rsidR="00CB2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55FB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="00E939E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A639F"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212D1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C7B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000F88" w:rsidRPr="00212D17" w:rsidRDefault="0034472D" w:rsidP="0034472D">
      <w:pPr>
        <w:tabs>
          <w:tab w:val="left" w:pos="6255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F7644" w:rsidRPr="00212D17" w:rsidRDefault="007F7644" w:rsidP="00354F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1.</w:t>
      </w:r>
    </w:p>
    <w:p w:rsidR="00000F88" w:rsidRPr="00212D17" w:rsidRDefault="00000F88" w:rsidP="00354FC1">
      <w:pPr>
        <w:spacing w:after="0" w:line="6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712F9A" w:rsidRPr="00712F9A" w:rsidRDefault="00712F9A" w:rsidP="00712F9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Ovim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Ugovorom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opskrbi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prirodnim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plinom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daljnjem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tekstu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UGOVOR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ure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đ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uju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se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odnosi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izme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đ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OPSKRBLJIVA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A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KRAJNJEG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KUPCA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pogledu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energetske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suglasnosti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priklju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nog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kapaciteta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kvalitete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usluge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kvalitete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uvjeta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opskrbe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plinom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vremena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mjesta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isporuke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koli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ine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cijene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itavanja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mjernih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ure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đ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aja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na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obra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anja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isporu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enog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te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ostalih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me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đ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usobnih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odnosa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sukladno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Op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im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uvjetima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opskrbe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plinom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daljnjem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tekstu</w:t>
      </w:r>
      <w:proofErr w:type="spellEnd"/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OP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2F9A">
        <w:rPr>
          <w:rFonts w:ascii="Times New Roman" w:eastAsia="Times New Roman" w:hAnsi="Times New Roman" w:cs="Times New Roman"/>
          <w:sz w:val="20"/>
          <w:szCs w:val="20"/>
          <w:lang w:val="de-DE"/>
        </w:rPr>
        <w:t>UVJETI</w:t>
      </w:r>
      <w:r w:rsidRPr="00712F9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00F88" w:rsidRPr="00212D17" w:rsidRDefault="00000F88" w:rsidP="00354FC1">
      <w:pPr>
        <w:spacing w:after="0" w:line="12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4D17A9" w:rsidRPr="00212D17" w:rsidRDefault="00000F88" w:rsidP="004D17A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</w:pP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Članak</w:t>
      </w:r>
      <w:proofErr w:type="spellEnd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 xml:space="preserve"> 2. </w:t>
      </w:r>
    </w:p>
    <w:p w:rsidR="00000F88" w:rsidRPr="00212D17" w:rsidRDefault="00000F88" w:rsidP="004D17A9">
      <w:p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Ugovorne strane utvrđuju osnovne podatke o obračunskim mjernim mjestima KRAJNJEG KUPCA:</w:t>
      </w:r>
    </w:p>
    <w:p w:rsidR="00000F88" w:rsidRPr="00212D17" w:rsidRDefault="00000F88" w:rsidP="00354FC1">
      <w:pPr>
        <w:spacing w:after="0" w:line="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5" w:type="dxa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5904"/>
        <w:gridCol w:w="4444"/>
      </w:tblGrid>
      <w:tr w:rsidR="00212D17" w:rsidRPr="00212D17" w:rsidTr="00F603B9">
        <w:trPr>
          <w:trHeight w:val="70"/>
        </w:trPr>
        <w:tc>
          <w:tcPr>
            <w:tcW w:w="5904" w:type="dxa"/>
            <w:vAlign w:val="center"/>
          </w:tcPr>
          <w:p w:rsidR="00000F88" w:rsidRPr="00212D17" w:rsidRDefault="00B328C7" w:rsidP="00DF00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Identifikacijska oznaka obračunskog mjernog mjesta (OMM)</w:t>
            </w:r>
            <w:r w:rsidR="00000F88"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4" w:type="dxa"/>
          </w:tcPr>
          <w:p w:rsidR="00000F88" w:rsidRPr="00212D17" w:rsidRDefault="00000F88" w:rsidP="0013522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1FBE" w:rsidRPr="00212D17" w:rsidTr="00F603B9">
        <w:trPr>
          <w:trHeight w:val="267"/>
        </w:trPr>
        <w:tc>
          <w:tcPr>
            <w:tcW w:w="5904" w:type="dxa"/>
            <w:vAlign w:val="center"/>
          </w:tcPr>
          <w:p w:rsidR="00E91FBE" w:rsidRPr="00212D17" w:rsidRDefault="00E91FBE" w:rsidP="00E91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Naziv OMM:</w:t>
            </w:r>
          </w:p>
        </w:tc>
        <w:tc>
          <w:tcPr>
            <w:tcW w:w="4444" w:type="dxa"/>
          </w:tcPr>
          <w:p w:rsidR="00E91FBE" w:rsidRPr="00E23ADA" w:rsidRDefault="00E91FBE" w:rsidP="008E29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1FBE" w:rsidRPr="00212D17" w:rsidTr="00F603B9">
        <w:trPr>
          <w:trHeight w:val="266"/>
        </w:trPr>
        <w:tc>
          <w:tcPr>
            <w:tcW w:w="5904" w:type="dxa"/>
            <w:vAlign w:val="center"/>
          </w:tcPr>
          <w:p w:rsidR="00E91FBE" w:rsidRPr="00212D17" w:rsidRDefault="00E91FBE" w:rsidP="00E91F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Adresa mjernog OMM:</w:t>
            </w:r>
          </w:p>
        </w:tc>
        <w:tc>
          <w:tcPr>
            <w:tcW w:w="4444" w:type="dxa"/>
          </w:tcPr>
          <w:p w:rsidR="00E91FBE" w:rsidRPr="004D612C" w:rsidRDefault="00E91FBE" w:rsidP="008A4D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E7A" w:rsidRPr="00212D17" w:rsidTr="00F603B9">
        <w:trPr>
          <w:trHeight w:val="281"/>
        </w:trPr>
        <w:tc>
          <w:tcPr>
            <w:tcW w:w="5904" w:type="dxa"/>
            <w:vAlign w:val="center"/>
          </w:tcPr>
          <w:p w:rsidR="00243E7A" w:rsidRPr="00212D17" w:rsidRDefault="00243E7A" w:rsidP="00243E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Broj energetske suglasnosti:</w:t>
            </w:r>
          </w:p>
        </w:tc>
        <w:tc>
          <w:tcPr>
            <w:tcW w:w="4444" w:type="dxa"/>
          </w:tcPr>
          <w:p w:rsidR="00243E7A" w:rsidRPr="00212D17" w:rsidRDefault="00243E7A" w:rsidP="0013522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E7A" w:rsidRPr="00212D17" w:rsidTr="00F603B9">
        <w:trPr>
          <w:trHeight w:val="190"/>
        </w:trPr>
        <w:tc>
          <w:tcPr>
            <w:tcW w:w="5904" w:type="dxa"/>
            <w:vAlign w:val="center"/>
          </w:tcPr>
          <w:p w:rsidR="00243E7A" w:rsidRPr="00212D17" w:rsidRDefault="00243E7A" w:rsidP="00243E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Broj brojila/broj korektora:</w:t>
            </w:r>
          </w:p>
        </w:tc>
        <w:tc>
          <w:tcPr>
            <w:tcW w:w="4444" w:type="dxa"/>
          </w:tcPr>
          <w:p w:rsidR="00243E7A" w:rsidRPr="00212D17" w:rsidRDefault="00243E7A" w:rsidP="008A4DCD">
            <w:pPr>
              <w:tabs>
                <w:tab w:val="left" w:pos="213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E7A" w:rsidRPr="00212D17" w:rsidTr="00F603B9">
        <w:trPr>
          <w:trHeight w:val="143"/>
        </w:trPr>
        <w:tc>
          <w:tcPr>
            <w:tcW w:w="5904" w:type="dxa"/>
            <w:vAlign w:val="center"/>
          </w:tcPr>
          <w:p w:rsidR="00243E7A" w:rsidRPr="00212D17" w:rsidRDefault="00FC7757" w:rsidP="00243E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757">
              <w:rPr>
                <w:rFonts w:ascii="Times New Roman" w:eastAsia="Times New Roman" w:hAnsi="Times New Roman" w:cs="Times New Roman"/>
                <w:sz w:val="20"/>
                <w:szCs w:val="20"/>
              </w:rPr>
              <w:t>Priključni kapacitet (kWh/h):</w:t>
            </w:r>
          </w:p>
        </w:tc>
        <w:tc>
          <w:tcPr>
            <w:tcW w:w="4444" w:type="dxa"/>
          </w:tcPr>
          <w:p w:rsidR="00243E7A" w:rsidRPr="00C52CDD" w:rsidRDefault="00243E7A" w:rsidP="00E91F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E7A" w:rsidRPr="00212D17" w:rsidTr="00F603B9">
        <w:trPr>
          <w:trHeight w:val="143"/>
        </w:trPr>
        <w:tc>
          <w:tcPr>
            <w:tcW w:w="5904" w:type="dxa"/>
            <w:vAlign w:val="center"/>
          </w:tcPr>
          <w:p w:rsidR="00243E7A" w:rsidRPr="00212D17" w:rsidRDefault="00243E7A" w:rsidP="00243E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Ugovorena količina plina za godišnje razdoblje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(kWh)</w:t>
            </w: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4" w:type="dxa"/>
          </w:tcPr>
          <w:p w:rsidR="00243E7A" w:rsidRPr="00C52CDD" w:rsidRDefault="00243E7A" w:rsidP="007F0C9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3E7A" w:rsidRPr="00212D17" w:rsidTr="00F603B9">
        <w:trPr>
          <w:trHeight w:val="143"/>
        </w:trPr>
        <w:tc>
          <w:tcPr>
            <w:tcW w:w="5904" w:type="dxa"/>
            <w:vAlign w:val="center"/>
          </w:tcPr>
          <w:p w:rsidR="00243E7A" w:rsidRPr="00212D17" w:rsidRDefault="00243E7A" w:rsidP="00243E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D17">
              <w:rPr>
                <w:rFonts w:ascii="Times New Roman" w:eastAsia="Times New Roman" w:hAnsi="Times New Roman" w:cs="Times New Roman"/>
                <w:sz w:val="20"/>
                <w:szCs w:val="20"/>
              </w:rPr>
              <w:t>Tarifni model (TM)</w:t>
            </w:r>
          </w:p>
        </w:tc>
        <w:tc>
          <w:tcPr>
            <w:tcW w:w="4444" w:type="dxa"/>
          </w:tcPr>
          <w:p w:rsidR="00243E7A" w:rsidRPr="00C52CDD" w:rsidRDefault="00243E7A" w:rsidP="00243E7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00F88" w:rsidRPr="00212D17" w:rsidRDefault="00000F88" w:rsidP="00354FC1">
      <w:pPr>
        <w:spacing w:after="0" w:line="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F88" w:rsidRPr="00212D17" w:rsidRDefault="00000F88" w:rsidP="00354FC1">
      <w:pPr>
        <w:spacing w:after="0" w:line="1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5246" w:rsidRDefault="00165246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Članak 3</w:t>
      </w:r>
      <w:r w:rsidRPr="00212D17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 xml:space="preserve">. 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000F88" w:rsidP="00354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OPSKRBLJIVAČ se obvezuje opskrbu KRAJNJEG KUPCA obavljati pouzdano i kvalitetno, te isporučivati</w:t>
      </w:r>
      <w:r w:rsidR="002106F6" w:rsidRPr="00212D17">
        <w:rPr>
          <w:rFonts w:ascii="Times New Roman" w:eastAsia="Times New Roman" w:hAnsi="Times New Roman" w:cs="Times New Roman"/>
          <w:sz w:val="20"/>
          <w:szCs w:val="20"/>
        </w:rPr>
        <w:t xml:space="preserve"> prirodni</w:t>
      </w:r>
      <w:r w:rsidRPr="00212D17">
        <w:rPr>
          <w:rFonts w:ascii="Times New Roman" w:eastAsia="Times New Roman" w:hAnsi="Times New Roman" w:cs="Times New Roman"/>
          <w:sz w:val="20"/>
          <w:szCs w:val="20"/>
        </w:rPr>
        <w:t xml:space="preserve"> plin standardne kvalitete u skladu</w:t>
      </w:r>
      <w:r w:rsidR="006977B7" w:rsidRPr="00212D17">
        <w:rPr>
          <w:rFonts w:ascii="Times New Roman" w:eastAsia="Times New Roman" w:hAnsi="Times New Roman" w:cs="Times New Roman"/>
          <w:sz w:val="20"/>
          <w:szCs w:val="20"/>
        </w:rPr>
        <w:t xml:space="preserve"> s OPĆIM UVJETIMA.</w:t>
      </w:r>
    </w:p>
    <w:p w:rsidR="006977B7" w:rsidRPr="00212D17" w:rsidRDefault="006977B7" w:rsidP="00354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Utvrđivanje kvalitete plina na ulazima u distribucijski sustav, koji je ujedno i izlaz iz transportnog sustava u obvezi je Operatora transportnog sustava, a Operator distribucijskog sustava (OPERATOR) odgovoran je za praćenje parametara kvalitete plina.</w:t>
      </w:r>
    </w:p>
    <w:p w:rsidR="00000F88" w:rsidRPr="00212D17" w:rsidRDefault="00000F88" w:rsidP="00354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Ako je KRAJNJI K</w:t>
      </w:r>
      <w:r w:rsidR="006977B7" w:rsidRPr="00212D17">
        <w:rPr>
          <w:rFonts w:ascii="Times New Roman" w:eastAsia="Times New Roman" w:hAnsi="Times New Roman" w:cs="Times New Roman"/>
          <w:sz w:val="20"/>
          <w:szCs w:val="20"/>
        </w:rPr>
        <w:t xml:space="preserve">UPAC nezadovoljan kvalitetom </w:t>
      </w:r>
      <w:r w:rsidRPr="00212D17">
        <w:rPr>
          <w:rFonts w:ascii="Times New Roman" w:eastAsia="Times New Roman" w:hAnsi="Times New Roman" w:cs="Times New Roman"/>
          <w:sz w:val="20"/>
          <w:szCs w:val="20"/>
        </w:rPr>
        <w:t>isporučenog plina može podnijeti</w:t>
      </w:r>
      <w:r w:rsidR="006977B7" w:rsidRPr="00212D17">
        <w:rPr>
          <w:rFonts w:ascii="Times New Roman" w:eastAsia="Times New Roman" w:hAnsi="Times New Roman" w:cs="Times New Roman"/>
          <w:sz w:val="20"/>
          <w:szCs w:val="20"/>
        </w:rPr>
        <w:t xml:space="preserve"> pisani prigovor, a OPERATOR je u obvezi da u roku dva (2) dana od primitka prigovora dostavi očitovanje o okolnostima koje su utjecale na kvalitetu plina. </w:t>
      </w:r>
    </w:p>
    <w:p w:rsidR="006977B7" w:rsidRPr="00212D17" w:rsidRDefault="00200DDE" w:rsidP="00354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KRAJNJI KUPAC i korisnik distribucijskog sustava ima pravo na razinu kvalitete opskrbe plinom propisanu standardima kvalitete opskrbe i kriterijima usklađenosti sukladno OPĆIM UVJETIMA.</w:t>
      </w:r>
    </w:p>
    <w:p w:rsidR="00200DDE" w:rsidRPr="00212D17" w:rsidRDefault="00200DDE" w:rsidP="00354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Na zahtjev KRAJNJEG KUPCA radi neispunjavanja garantiranog standarda kvalitete opskrbe OPERATOR je dužan isplatiti nadoknadu, sukladno Tablici 2.iz Priloga OPĆIH UVJETA.</w:t>
      </w:r>
    </w:p>
    <w:p w:rsidR="00200DDE" w:rsidRPr="00212D17" w:rsidRDefault="004F7149" w:rsidP="00354F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Sukladno odredbi članka 46</w:t>
      </w:r>
      <w:r w:rsidR="00200DDE" w:rsidRPr="00212D17">
        <w:rPr>
          <w:rFonts w:ascii="Times New Roman" w:eastAsia="Times New Roman" w:hAnsi="Times New Roman" w:cs="Times New Roman"/>
          <w:sz w:val="20"/>
          <w:szCs w:val="20"/>
        </w:rPr>
        <w:t xml:space="preserve">. Stavak (6)  OPĆIH UVJETA </w:t>
      </w:r>
      <w:r>
        <w:rPr>
          <w:rFonts w:ascii="Times New Roman" w:eastAsia="Times New Roman" w:hAnsi="Times New Roman" w:cs="Times New Roman"/>
          <w:sz w:val="20"/>
          <w:szCs w:val="20"/>
        </w:rPr>
        <w:t>krajnji kupac ima pravo na primjenu</w:t>
      </w:r>
      <w:r w:rsidR="00200DDE" w:rsidRPr="00212D17">
        <w:rPr>
          <w:rFonts w:ascii="Times New Roman" w:eastAsia="Times New Roman" w:hAnsi="Times New Roman" w:cs="Times New Roman"/>
          <w:sz w:val="20"/>
          <w:szCs w:val="20"/>
        </w:rPr>
        <w:t xml:space="preserve"> poticajne mjere i nadoknade za uslugu pruženu izvan garantiranog standarda kvalitete opskrbe plinom.  </w:t>
      </w:r>
    </w:p>
    <w:p w:rsidR="00E74F62" w:rsidRPr="008A4DCD" w:rsidRDefault="00000F88" w:rsidP="008A4D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2D17">
        <w:rPr>
          <w:rFonts w:ascii="Times New Roman" w:eastAsia="Times New Roman" w:hAnsi="Times New Roman" w:cs="Times New Roman"/>
          <w:sz w:val="20"/>
          <w:szCs w:val="20"/>
        </w:rPr>
        <w:t>KRAJNJI KUPAC je odgovoran za sigurnost, pogon i tehničku ispravnost svojih</w:t>
      </w:r>
      <w:r w:rsidR="008A4DCD">
        <w:rPr>
          <w:rFonts w:ascii="Times New Roman" w:eastAsia="Times New Roman" w:hAnsi="Times New Roman" w:cs="Times New Roman"/>
          <w:sz w:val="20"/>
          <w:szCs w:val="20"/>
        </w:rPr>
        <w:t xml:space="preserve"> plinskih uređaja i instalacija</w:t>
      </w:r>
    </w:p>
    <w:p w:rsidR="002B7E2A" w:rsidRDefault="002B7E2A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165246" w:rsidRDefault="00165246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8735D" w:rsidRDefault="0058735D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F7BA9" w:rsidRDefault="000F7BA9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F7BA9" w:rsidRDefault="000F7BA9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8735D" w:rsidRDefault="0058735D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B7E2A" w:rsidRDefault="002B7E2A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Članak 4.</w:t>
      </w:r>
      <w:r w:rsidRPr="00212D17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 xml:space="preserve"> 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000F88" w:rsidP="00354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OPSKRBLJIVAČ se obvezuje opskrbljivati KRAJNJEG KUPCA </w:t>
      </w:r>
      <w:r w:rsidR="00200DDE" w:rsidRPr="00212D17">
        <w:rPr>
          <w:rFonts w:ascii="Times New Roman" w:eastAsia="Times New Roman" w:hAnsi="Times New Roman" w:cs="Times New Roman"/>
          <w:sz w:val="20"/>
          <w:szCs w:val="24"/>
        </w:rPr>
        <w:t>plin</w:t>
      </w:r>
      <w:r w:rsidR="007F7644" w:rsidRPr="00212D17">
        <w:rPr>
          <w:rFonts w:ascii="Times New Roman" w:eastAsia="Times New Roman" w:hAnsi="Times New Roman" w:cs="Times New Roman"/>
          <w:sz w:val="20"/>
          <w:szCs w:val="24"/>
        </w:rPr>
        <w:t>om u količini utvrđenoj u članku 2. UGOVORA, a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KRAJNJI KUPAC se obvezuje da će isporučene količine </w:t>
      </w:r>
      <w:r w:rsidR="007F7644" w:rsidRPr="00212D17">
        <w:rPr>
          <w:rFonts w:ascii="Times New Roman" w:eastAsia="Times New Roman" w:hAnsi="Times New Roman" w:cs="Times New Roman"/>
          <w:sz w:val="20"/>
          <w:szCs w:val="24"/>
        </w:rPr>
        <w:t xml:space="preserve">plina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koristiti samo za vlastitu potrošnju.</w:t>
      </w:r>
    </w:p>
    <w:p w:rsidR="00000F88" w:rsidRPr="00212D17" w:rsidRDefault="00000F88" w:rsidP="00354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Iznimno od stavka 1. ovog članka OPSKRBLJIVAČ može smanjiti ili ograničiti isporuku plina u slučaju kriznih stanja sukladno Uredbi o sigurnosti opskrbe prirodnim plinom, Odluci o proglašenju kriznih stanja i Mjerama za otklanjanje </w:t>
      </w:r>
      <w:r w:rsidR="007F7644" w:rsidRPr="00212D17">
        <w:rPr>
          <w:rFonts w:ascii="Times New Roman" w:eastAsia="Times New Roman" w:hAnsi="Times New Roman" w:cs="Times New Roman"/>
          <w:sz w:val="20"/>
          <w:szCs w:val="24"/>
        </w:rPr>
        <w:t>kriznog stanja u opskrbi plinom ili pak nekim drugim poremećajima u opskrbi plinom. Ugovorne strane su suglasne da se OPSKRBLJIVAČA oslobađa preuzetih obveza u pogledu opskrbe plinom za vrijeme trajanja više sile, poremeć</w:t>
      </w:r>
      <w:r w:rsidR="00A85274" w:rsidRPr="00212D17">
        <w:rPr>
          <w:rFonts w:ascii="Times New Roman" w:eastAsia="Times New Roman" w:hAnsi="Times New Roman" w:cs="Times New Roman"/>
          <w:sz w:val="20"/>
          <w:szCs w:val="24"/>
        </w:rPr>
        <w:t>aja rad</w:t>
      </w:r>
      <w:r w:rsidR="007F7644" w:rsidRPr="00212D17">
        <w:rPr>
          <w:rFonts w:ascii="Times New Roman" w:eastAsia="Times New Roman" w:hAnsi="Times New Roman" w:cs="Times New Roman"/>
          <w:sz w:val="20"/>
          <w:szCs w:val="24"/>
        </w:rPr>
        <w:t>a distribucijskog sustava i drugih izvanrednih okolnosti, kao i u slučajevima neispravnosti i kvarova na uređajima, planiranih radova te ostalih okolnosti na koje nije mogao utjecati.</w:t>
      </w:r>
    </w:p>
    <w:p w:rsidR="00A85274" w:rsidRDefault="00000F88" w:rsidP="00822F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B5733">
        <w:rPr>
          <w:rFonts w:ascii="Times New Roman" w:eastAsia="Times New Roman" w:hAnsi="Times New Roman" w:cs="Times New Roman"/>
          <w:sz w:val="20"/>
          <w:szCs w:val="24"/>
        </w:rPr>
        <w:t>Isporuka plina obavlja se na mjernom mjestu KRAJNJEG KUPCA</w:t>
      </w:r>
      <w:r w:rsidR="007F7644" w:rsidRPr="00BB5733">
        <w:rPr>
          <w:rFonts w:ascii="Times New Roman" w:eastAsia="Times New Roman" w:hAnsi="Times New Roman" w:cs="Times New Roman"/>
          <w:sz w:val="20"/>
          <w:szCs w:val="24"/>
        </w:rPr>
        <w:t>, a započinje</w:t>
      </w:r>
      <w:r w:rsidR="00BB5733">
        <w:rPr>
          <w:rFonts w:ascii="Times New Roman" w:eastAsia="Times New Roman" w:hAnsi="Times New Roman" w:cs="Times New Roman"/>
          <w:sz w:val="20"/>
          <w:szCs w:val="24"/>
        </w:rPr>
        <w:t xml:space="preserve"> od</w:t>
      </w:r>
      <w:r w:rsidR="00887F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E55FB">
        <w:rPr>
          <w:rFonts w:ascii="Times New Roman" w:eastAsia="Times New Roman" w:hAnsi="Times New Roman" w:cs="Times New Roman"/>
          <w:sz w:val="20"/>
          <w:szCs w:val="24"/>
        </w:rPr>
        <w:t>_________________</w:t>
      </w:r>
      <w:r w:rsidR="006F3981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75609F" w:rsidRPr="00BB5733" w:rsidRDefault="0075609F" w:rsidP="007560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5</w:t>
      </w:r>
      <w:r w:rsidRPr="00212D17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 xml:space="preserve">. 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A85274" w:rsidP="00A852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Cijena</w:t>
      </w:r>
      <w:r w:rsidR="00000F88" w:rsidRPr="00212D17">
        <w:rPr>
          <w:rFonts w:ascii="Times New Roman" w:eastAsia="Times New Roman" w:hAnsi="Times New Roman" w:cs="Times New Roman"/>
          <w:sz w:val="20"/>
          <w:szCs w:val="24"/>
        </w:rPr>
        <w:t xml:space="preserve"> opskrbe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plinom KRAJNJEG KUPCA je regulirana cijena od strane Hrvatske energetske regulatorne agencije (HERA). Cijena</w:t>
      </w:r>
      <w:r w:rsidR="0020519B" w:rsidRPr="00212D17">
        <w:rPr>
          <w:rFonts w:ascii="Times New Roman" w:eastAsia="Times New Roman" w:hAnsi="Times New Roman" w:cs="Times New Roman"/>
          <w:sz w:val="20"/>
          <w:szCs w:val="24"/>
        </w:rPr>
        <w:t xml:space="preserve"> opskrbe plinom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je jednaka iznosima tarifnih stavki utvrđenih na tem</w:t>
      </w:r>
      <w:r w:rsidR="0020519B" w:rsidRPr="00212D17">
        <w:rPr>
          <w:rFonts w:ascii="Times New Roman" w:eastAsia="Times New Roman" w:hAnsi="Times New Roman" w:cs="Times New Roman"/>
          <w:sz w:val="20"/>
          <w:szCs w:val="24"/>
        </w:rPr>
        <w:t>elju M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etodologije utvrđivanja iznosa tarifnih stavki za javnu uslugu opskrbe plinom.</w:t>
      </w:r>
    </w:p>
    <w:p w:rsidR="009D4EDD" w:rsidRPr="00212D17" w:rsidRDefault="0020519B" w:rsidP="009D4E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C</w:t>
      </w:r>
      <w:r w:rsidR="00000F88" w:rsidRPr="00212D17">
        <w:rPr>
          <w:rFonts w:ascii="Times New Roman" w:eastAsia="Times New Roman" w:hAnsi="Times New Roman" w:cs="Times New Roman"/>
          <w:sz w:val="20"/>
          <w:szCs w:val="24"/>
        </w:rPr>
        <w:t xml:space="preserve">ijena </w:t>
      </w:r>
      <w:r w:rsidR="002106F6" w:rsidRPr="00212D17">
        <w:rPr>
          <w:rFonts w:ascii="Times New Roman" w:eastAsia="Times New Roman" w:hAnsi="Times New Roman" w:cs="Times New Roman"/>
          <w:sz w:val="20"/>
          <w:szCs w:val="24"/>
        </w:rPr>
        <w:t>opskrbe prirodnim plinom</w:t>
      </w:r>
      <w:r w:rsidR="009D4EDD" w:rsidRPr="00212D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E22F5D" w:rsidRPr="00212D17">
        <w:rPr>
          <w:rFonts w:ascii="Times New Roman" w:eastAsia="Times New Roman" w:hAnsi="Times New Roman" w:cs="Times New Roman"/>
          <w:sz w:val="20"/>
          <w:szCs w:val="24"/>
        </w:rPr>
        <w:t>određena je tarifnim stavkama:</w:t>
      </w:r>
      <w:r w:rsidR="00A85274" w:rsidRPr="00212D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E22F5D" w:rsidRPr="00212D17">
        <w:rPr>
          <w:rFonts w:ascii="Times New Roman" w:eastAsia="Times New Roman" w:hAnsi="Times New Roman" w:cs="Times New Roman"/>
          <w:sz w:val="20"/>
          <w:szCs w:val="24"/>
        </w:rPr>
        <w:t>za količinu</w:t>
      </w:r>
      <w:r w:rsidR="00490121" w:rsidRPr="00212D17">
        <w:rPr>
          <w:rFonts w:ascii="Times New Roman" w:eastAsia="Times New Roman" w:hAnsi="Times New Roman" w:cs="Times New Roman"/>
          <w:sz w:val="20"/>
          <w:szCs w:val="24"/>
        </w:rPr>
        <w:t xml:space="preserve"> (energiju)</w:t>
      </w:r>
      <w:r w:rsidR="00E22F5D" w:rsidRPr="00212D17">
        <w:rPr>
          <w:rFonts w:ascii="Times New Roman" w:eastAsia="Times New Roman" w:hAnsi="Times New Roman" w:cs="Times New Roman"/>
          <w:sz w:val="20"/>
          <w:szCs w:val="24"/>
        </w:rPr>
        <w:t xml:space="preserve"> = Ts1 (kn/kWh</w:t>
      </w:r>
      <w:r w:rsidR="00AD4F39">
        <w:rPr>
          <w:rFonts w:ascii="Times New Roman" w:eastAsia="Times New Roman" w:hAnsi="Times New Roman" w:cs="Times New Roman"/>
          <w:sz w:val="20"/>
          <w:szCs w:val="24"/>
        </w:rPr>
        <w:t xml:space="preserve">) i fiksna mjesečna naknada  = </w:t>
      </w:r>
      <w:r w:rsidR="00E22F5D" w:rsidRPr="00212D17">
        <w:rPr>
          <w:rFonts w:ascii="Times New Roman" w:eastAsia="Times New Roman" w:hAnsi="Times New Roman" w:cs="Times New Roman"/>
          <w:sz w:val="20"/>
          <w:szCs w:val="24"/>
        </w:rPr>
        <w:t>Ts2  (kn/mjesečno).</w:t>
      </w:r>
    </w:p>
    <w:p w:rsidR="0020519B" w:rsidRPr="00212D17" w:rsidRDefault="00E22F5D" w:rsidP="002051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U trenutk</w:t>
      </w:r>
      <w:r w:rsidR="000169DD">
        <w:rPr>
          <w:rFonts w:ascii="Times New Roman" w:eastAsia="Times New Roman" w:hAnsi="Times New Roman" w:cs="Times New Roman"/>
          <w:sz w:val="20"/>
          <w:szCs w:val="24"/>
        </w:rPr>
        <w:t>u sklapanja ugovora Ts1</w:t>
      </w:r>
      <w:r w:rsidR="0020519B" w:rsidRPr="00212D17">
        <w:rPr>
          <w:rFonts w:ascii="Times New Roman" w:eastAsia="Times New Roman" w:hAnsi="Times New Roman" w:cs="Times New Roman"/>
          <w:sz w:val="20"/>
          <w:szCs w:val="24"/>
        </w:rPr>
        <w:t>=</w:t>
      </w:r>
      <w:r w:rsidR="003E55FB">
        <w:rPr>
          <w:rFonts w:ascii="Times New Roman" w:eastAsia="Times New Roman" w:hAnsi="Times New Roman" w:cs="Times New Roman"/>
          <w:sz w:val="20"/>
          <w:szCs w:val="24"/>
        </w:rPr>
        <w:t>___________</w:t>
      </w:r>
      <w:r w:rsidR="00F2101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F74A4">
        <w:rPr>
          <w:rFonts w:ascii="Times New Roman" w:eastAsia="Times New Roman" w:hAnsi="Times New Roman" w:cs="Times New Roman"/>
          <w:sz w:val="20"/>
          <w:szCs w:val="24"/>
        </w:rPr>
        <w:t>kn</w:t>
      </w:r>
      <w:r w:rsidR="00D61AA6">
        <w:rPr>
          <w:rFonts w:ascii="Times New Roman" w:eastAsia="Times New Roman" w:hAnsi="Times New Roman" w:cs="Times New Roman"/>
          <w:sz w:val="20"/>
          <w:szCs w:val="24"/>
        </w:rPr>
        <w:t>/kWh   i  Ts2=</w:t>
      </w:r>
      <w:r w:rsidR="003E55FB">
        <w:rPr>
          <w:rFonts w:ascii="Times New Roman" w:eastAsia="Times New Roman" w:hAnsi="Times New Roman" w:cs="Times New Roman"/>
          <w:sz w:val="20"/>
          <w:szCs w:val="24"/>
        </w:rPr>
        <w:t>__________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kn/mj.</w:t>
      </w:r>
    </w:p>
    <w:p w:rsidR="0020519B" w:rsidRPr="00212D17" w:rsidRDefault="0020519B" w:rsidP="0020519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Iznosi tarifnih stavki ne sadrže PDV.</w:t>
      </w:r>
    </w:p>
    <w:p w:rsidR="0020519B" w:rsidRPr="00212D17" w:rsidRDefault="0020519B" w:rsidP="0020519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20519B" w:rsidRPr="00212D17" w:rsidRDefault="0020519B" w:rsidP="0020519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="00B476B3"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6</w:t>
      </w:r>
      <w:r w:rsidRPr="00212D17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 xml:space="preserve">. </w:t>
      </w:r>
    </w:p>
    <w:p w:rsidR="0020519B" w:rsidRPr="00212D17" w:rsidRDefault="0020519B" w:rsidP="0020519B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20519B" w:rsidRPr="00212D17" w:rsidRDefault="0020519B" w:rsidP="0020519B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20519B" w:rsidRPr="00212D17" w:rsidRDefault="0020519B" w:rsidP="00B9192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Ugovorne strane su suglasne da pružanje nestandardnih usluga na </w:t>
      </w:r>
      <w:r w:rsidR="00B91923" w:rsidRPr="00212D17">
        <w:rPr>
          <w:rFonts w:ascii="Times New Roman" w:eastAsia="Times New Roman" w:hAnsi="Times New Roman" w:cs="Times New Roman"/>
          <w:sz w:val="20"/>
          <w:szCs w:val="24"/>
        </w:rPr>
        <w:t>osnovu ovog Ugovora će se obračunati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po cijenama koje su jednake cij</w:t>
      </w:r>
      <w:r w:rsidR="00B91923" w:rsidRPr="00212D17">
        <w:rPr>
          <w:rFonts w:ascii="Times New Roman" w:eastAsia="Times New Roman" w:hAnsi="Times New Roman" w:cs="Times New Roman"/>
          <w:sz w:val="20"/>
          <w:szCs w:val="24"/>
        </w:rPr>
        <w:t>enama utvrđenim na temelje M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etodologije utvrđivanja c</w:t>
      </w:r>
      <w:r w:rsidR="00B91923" w:rsidRPr="00212D17">
        <w:rPr>
          <w:rFonts w:ascii="Times New Roman" w:eastAsia="Times New Roman" w:hAnsi="Times New Roman" w:cs="Times New Roman"/>
          <w:sz w:val="20"/>
          <w:szCs w:val="24"/>
        </w:rPr>
        <w:t>ijene nestandardnih usluga za ja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vnu uslugu opskrbe plinom</w:t>
      </w:r>
      <w:r w:rsidR="00B91923" w:rsidRPr="00212D17">
        <w:rPr>
          <w:rFonts w:ascii="Times New Roman" w:eastAsia="Times New Roman" w:hAnsi="Times New Roman" w:cs="Times New Roman"/>
          <w:sz w:val="20"/>
          <w:szCs w:val="24"/>
        </w:rPr>
        <w:t>, a koju je donijela HERA.</w:t>
      </w:r>
    </w:p>
    <w:p w:rsidR="0020519B" w:rsidRPr="00212D17" w:rsidRDefault="0020519B" w:rsidP="0020519B">
      <w:p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="00B476B3"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7</w:t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. 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000F88" w:rsidP="00265DA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Očitanje plinomjera radi utvrđivanja količine preuzetog plina na mjernom mjestu KRAJNJEG KUPCA obavljat će      Plin Konjščina d.o.o. u funkciji operatora distribucijskog sustava (u daljnjem tekstu: OPERATOR). </w:t>
      </w:r>
    </w:p>
    <w:p w:rsidR="00A34D04" w:rsidRPr="00212D17" w:rsidRDefault="00490121" w:rsidP="00265DA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Energija isporučenog plina utvrđuje se kao umnožak količine plina utvrđene očitanjem plinomjera (m</w:t>
      </w:r>
      <w:r w:rsidRPr="00212D1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3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)</w:t>
      </w:r>
      <w:r w:rsidR="00447415" w:rsidRPr="00212D17">
        <w:rPr>
          <w:rFonts w:ascii="Times New Roman" w:eastAsia="Times New Roman" w:hAnsi="Times New Roman" w:cs="Times New Roman"/>
          <w:sz w:val="20"/>
          <w:szCs w:val="24"/>
        </w:rPr>
        <w:t xml:space="preserve"> te donje ogrjevne vrijednosti isporučenog plina (kWh/m</w:t>
      </w:r>
      <w:r w:rsidR="00447415" w:rsidRPr="00212D17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3)</w:t>
      </w:r>
      <w:r w:rsidR="00447415" w:rsidRPr="00212D17">
        <w:rPr>
          <w:rFonts w:ascii="Times New Roman" w:eastAsia="Times New Roman" w:hAnsi="Times New Roman" w:cs="Times New Roman"/>
          <w:sz w:val="20"/>
          <w:szCs w:val="24"/>
        </w:rPr>
        <w:t xml:space="preserve"> i izražava se kao cjelobrojna vrijednost u kWh.</w:t>
      </w:r>
    </w:p>
    <w:p w:rsidR="00B476B3" w:rsidRPr="00212D17" w:rsidRDefault="00B476B3" w:rsidP="00354F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Očitanje plinomjera </w:t>
      </w:r>
      <w:r w:rsidR="00265DA2" w:rsidRPr="00212D17">
        <w:rPr>
          <w:rFonts w:ascii="Times New Roman" w:eastAsia="Times New Roman" w:hAnsi="Times New Roman" w:cs="Times New Roman"/>
          <w:sz w:val="20"/>
          <w:szCs w:val="24"/>
        </w:rPr>
        <w:t>obavljati će se tromjesečno (3) i to predstavlja obračunsko razdoblje.</w:t>
      </w:r>
    </w:p>
    <w:p w:rsidR="00000F88" w:rsidRPr="00212D17" w:rsidRDefault="00000F88" w:rsidP="00354F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Plinomjer i druga mjerna oprema, te oprema za regulaciju tlaka na obračunskom </w:t>
      </w:r>
      <w:r w:rsidR="00A34D04" w:rsidRPr="00212D17">
        <w:rPr>
          <w:rFonts w:ascii="Times New Roman" w:eastAsia="Times New Roman" w:hAnsi="Times New Roman" w:cs="Times New Roman"/>
          <w:sz w:val="20"/>
          <w:szCs w:val="24"/>
        </w:rPr>
        <w:t xml:space="preserve">mjernom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mjestu sastavni je dio distribucijskog sustava koji je vlasništvo OPERATORA i koji ju je dužan o svom trošku održavati i </w:t>
      </w:r>
      <w:proofErr w:type="spellStart"/>
      <w:r w:rsidRPr="00212D17">
        <w:rPr>
          <w:rFonts w:ascii="Times New Roman" w:eastAsia="Times New Roman" w:hAnsi="Times New Roman" w:cs="Times New Roman"/>
          <w:sz w:val="20"/>
          <w:szCs w:val="24"/>
        </w:rPr>
        <w:t>umjeravati</w:t>
      </w:r>
      <w:proofErr w:type="spellEnd"/>
      <w:r w:rsidRPr="00212D17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00F88" w:rsidRPr="00212D17" w:rsidRDefault="00000F88" w:rsidP="00354F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KRAJNJI KUPAC dužan je OPERATORU omogućiti nesmetani pristup do priključka i obračunskog mjernog mjesta, a ako to ne omogući, OPERATOR nakon dostave pisane obavijesti može prekinuti isporuku plina.</w:t>
      </w:r>
    </w:p>
    <w:p w:rsidR="00265DA2" w:rsidRPr="00212D17" w:rsidRDefault="00265DA2" w:rsidP="00265DA2">
      <w:p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9B6DF5" w:rsidRPr="00212D17" w:rsidRDefault="00265DA2" w:rsidP="009B6DF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8. </w:t>
      </w:r>
    </w:p>
    <w:p w:rsidR="00541E92" w:rsidRPr="00212D17" w:rsidRDefault="00541E92" w:rsidP="00541E92">
      <w:pPr>
        <w:pStyle w:val="Odlomakpopisa"/>
        <w:numPr>
          <w:ilvl w:val="0"/>
          <w:numId w:val="28"/>
        </w:num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Za svako obračunsko razdoblje OPSKRBLJIVAČ utvrđuje mjesečne novčane obveze za isporučeni </w:t>
      </w:r>
      <w:r w:rsidR="007B3B71"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(potrošeni) </w:t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plin na temelju  procijenjene potrošnje plina, cijene plina, naknada i ostalih davanja propisanih posebnim propisima, te KRAJNJEM KUPCU ispostavlja mjesečne novčane obveze za isporučeni plin.</w:t>
      </w:r>
    </w:p>
    <w:p w:rsidR="00541E92" w:rsidRPr="00212D17" w:rsidRDefault="00541E92" w:rsidP="00541E92">
      <w:pPr>
        <w:pStyle w:val="Odlomakpopisa"/>
        <w:numPr>
          <w:ilvl w:val="0"/>
          <w:numId w:val="28"/>
        </w:num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OPSKRBLJIVAČ će mjesečnu novčanu obvezu za isporučeni plin iz stavka (1) ovog članka ispostaviti KRAJNJEM KUPCU s rokom dospijeća pojedine mjesečne novčane obveze do petnaestog (15) dana narednog mjeseca.</w:t>
      </w:r>
    </w:p>
    <w:p w:rsidR="007B3B71" w:rsidRPr="00212D17" w:rsidRDefault="007B3B71" w:rsidP="00541E92">
      <w:pPr>
        <w:pStyle w:val="Odlomakpopisa"/>
        <w:numPr>
          <w:ilvl w:val="0"/>
          <w:numId w:val="28"/>
        </w:num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Potrošnju plina iz stavka (1) ovog članka OPSKRBLJIVAČ utvrđuje na temelju procjene potrošnje za OMM KRAJNJEG KUPCA, a prema potrošnji plina u istom razdoblju prethodne godine.</w:t>
      </w:r>
    </w:p>
    <w:p w:rsidR="00265DA2" w:rsidRPr="00212D17" w:rsidRDefault="007B3B71" w:rsidP="007B3B71">
      <w:pPr>
        <w:pStyle w:val="Odlomakpopisa"/>
        <w:numPr>
          <w:ilvl w:val="0"/>
          <w:numId w:val="28"/>
        </w:numPr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U slučaju da ne postoje podaci o povijesnoj potrošnji istu se utvrđuje sporazumno između ugo</w:t>
      </w:r>
      <w:r w:rsidR="004F7149">
        <w:rPr>
          <w:rFonts w:ascii="Times New Roman" w:eastAsia="Times New Roman" w:hAnsi="Times New Roman" w:cs="Times New Roman"/>
          <w:bCs/>
          <w:sz w:val="20"/>
          <w:szCs w:val="24"/>
        </w:rPr>
        <w:t>vornih strana na temelju očekivane mjesečne potrošnje plina.</w:t>
      </w:r>
    </w:p>
    <w:p w:rsidR="00000F88" w:rsidRPr="00212D17" w:rsidRDefault="00000F88" w:rsidP="00354FC1">
      <w:pPr>
        <w:spacing w:after="0" w:line="1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DCD" w:rsidRDefault="008A4DCD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8A4DCD" w:rsidRDefault="008A4DCD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8A4DCD" w:rsidRDefault="008A4DCD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E55FB" w:rsidRDefault="003E55FB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E55FB" w:rsidRDefault="003E55FB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E55FB" w:rsidRDefault="003E55FB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E55FB" w:rsidRDefault="003E55FB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E55FB" w:rsidRDefault="003E55FB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8A4DCD" w:rsidRDefault="008A4DCD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lastRenderedPageBreak/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="00265DA2"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9</w:t>
      </w:r>
      <w:r w:rsidRPr="00212D17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 xml:space="preserve">. 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B476B3" w:rsidP="00354FC1">
      <w:pPr>
        <w:numPr>
          <w:ilvl w:val="0"/>
          <w:numId w:val="6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Obračun isporučenog plina OPSKRBLJIVAČ će izvršiti n</w:t>
      </w:r>
      <w:r w:rsidR="00000F88" w:rsidRPr="00212D17">
        <w:rPr>
          <w:rFonts w:ascii="Times New Roman" w:eastAsia="Times New Roman" w:hAnsi="Times New Roman" w:cs="Times New Roman"/>
          <w:sz w:val="20"/>
          <w:szCs w:val="24"/>
        </w:rPr>
        <w:t>a temelju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očitanog podatka</w:t>
      </w:r>
      <w:r w:rsidR="00265DA2" w:rsidRPr="00212D17">
        <w:rPr>
          <w:rFonts w:ascii="Times New Roman" w:eastAsia="Times New Roman" w:hAnsi="Times New Roman" w:cs="Times New Roman"/>
          <w:sz w:val="20"/>
          <w:szCs w:val="24"/>
        </w:rPr>
        <w:t xml:space="preserve"> na OMM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o isporučenoj količini plina (potrošnji plina u obračunskom razdoblju)</w:t>
      </w:r>
      <w:r w:rsidR="00541E92" w:rsidRPr="00212D17">
        <w:rPr>
          <w:rFonts w:ascii="Times New Roman" w:eastAsia="Times New Roman" w:hAnsi="Times New Roman" w:cs="Times New Roman"/>
          <w:sz w:val="20"/>
          <w:szCs w:val="24"/>
        </w:rPr>
        <w:t>, cijene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plin</w:t>
      </w:r>
      <w:r w:rsidR="00541E92" w:rsidRPr="00212D17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, naknada i ostalih davanja propisanih posebnim propisima. </w:t>
      </w:r>
    </w:p>
    <w:p w:rsidR="009D4EDD" w:rsidRPr="00212D17" w:rsidRDefault="00B476B3" w:rsidP="007B3B71">
      <w:pPr>
        <w:numPr>
          <w:ilvl w:val="0"/>
          <w:numId w:val="6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Na temelju izvršenog obračuna OPSKRBLJIVAČ </w:t>
      </w:r>
      <w:r w:rsidR="00265DA2" w:rsidRPr="00212D17">
        <w:rPr>
          <w:rFonts w:ascii="Times New Roman" w:eastAsia="Times New Roman" w:hAnsi="Times New Roman" w:cs="Times New Roman"/>
          <w:sz w:val="20"/>
          <w:szCs w:val="24"/>
        </w:rPr>
        <w:t xml:space="preserve">će ispostaviti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KRAJNJEM KUPCU</w:t>
      </w:r>
      <w:r w:rsidR="00265DA2" w:rsidRPr="00212D17">
        <w:rPr>
          <w:rFonts w:ascii="Times New Roman" w:eastAsia="Times New Roman" w:hAnsi="Times New Roman" w:cs="Times New Roman"/>
          <w:sz w:val="20"/>
          <w:szCs w:val="24"/>
        </w:rPr>
        <w:t xml:space="preserve"> račun za isporučeni plin., s rokom dospijeća od najmanje deset (10) dana od dana ispostavljanja računa.</w:t>
      </w:r>
    </w:p>
    <w:p w:rsidR="0003529A" w:rsidRPr="00212D17" w:rsidRDefault="00000F88" w:rsidP="00354FC1">
      <w:pPr>
        <w:numPr>
          <w:ilvl w:val="0"/>
          <w:numId w:val="6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Ako KRAJNJI KUPAC ne plati dospjelu </w:t>
      </w:r>
      <w:r w:rsidR="0003529A" w:rsidRPr="00212D17">
        <w:rPr>
          <w:rFonts w:ascii="Times New Roman" w:eastAsia="Times New Roman" w:hAnsi="Times New Roman" w:cs="Times New Roman"/>
          <w:sz w:val="20"/>
          <w:szCs w:val="24"/>
        </w:rPr>
        <w:t xml:space="preserve">novčanu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obvezu</w:t>
      </w:r>
      <w:r w:rsidR="0003529A" w:rsidRPr="00212D17">
        <w:rPr>
          <w:rFonts w:ascii="Times New Roman" w:eastAsia="Times New Roman" w:hAnsi="Times New Roman" w:cs="Times New Roman"/>
          <w:sz w:val="20"/>
          <w:szCs w:val="24"/>
        </w:rPr>
        <w:t xml:space="preserve"> za izvršenu uslugu opskrbe plinom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, OPSKRBLJIVAČ će </w:t>
      </w:r>
      <w:r w:rsidR="0003529A" w:rsidRPr="00212D17">
        <w:rPr>
          <w:rFonts w:ascii="Times New Roman" w:eastAsia="Times New Roman" w:hAnsi="Times New Roman" w:cs="Times New Roman"/>
          <w:sz w:val="20"/>
          <w:szCs w:val="24"/>
        </w:rPr>
        <w:t xml:space="preserve">mu dostaviti pisanu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opomenu</w:t>
      </w:r>
      <w:r w:rsidR="004F7149">
        <w:rPr>
          <w:rFonts w:ascii="Times New Roman" w:eastAsia="Times New Roman" w:hAnsi="Times New Roman" w:cs="Times New Roman"/>
          <w:sz w:val="20"/>
          <w:szCs w:val="24"/>
        </w:rPr>
        <w:t>, kojom ga poziva na ispunjenje obveze s rokom uplate od najmanje deset (10) dana.</w:t>
      </w:r>
    </w:p>
    <w:p w:rsidR="0003529A" w:rsidRPr="00212D17" w:rsidRDefault="0003529A" w:rsidP="0003529A">
      <w:pPr>
        <w:numPr>
          <w:ilvl w:val="0"/>
          <w:numId w:val="6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Ukoliko KRAJNJI KUPAC ne podmiri dospjelu novčanu obvezu za pruženu uslugu opskrbe plinom niti u roku iz opomene iz stavka (3) ovog članka, opskrbljivač ima pravo KRAJNJEM KUPCU dostaviti pisanu obavijest o obustavi isporuke plina koja sadrži krajnji rok podmirenja dospjelih novčanih obveza za pruženu uslugu opskrbe plinom od najmanje </w:t>
      </w:r>
      <w:r w:rsidR="004F7149">
        <w:rPr>
          <w:rFonts w:ascii="Times New Roman" w:eastAsia="Times New Roman" w:hAnsi="Times New Roman" w:cs="Times New Roman"/>
          <w:sz w:val="20"/>
          <w:szCs w:val="24"/>
        </w:rPr>
        <w:t>tri (3)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dana.</w:t>
      </w:r>
    </w:p>
    <w:p w:rsidR="00A34D04" w:rsidRPr="00212D17" w:rsidRDefault="00A34D04" w:rsidP="00A34D04">
      <w:pPr>
        <w:numPr>
          <w:ilvl w:val="0"/>
          <w:numId w:val="6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Ukoliko niti nakon isteka roka iz obavijesti o obustavi isporuke plina iz stavka četiri (4) ovog članka, KRAJNJI KUPAC ne podmiri dospjele novčane obveze za pruženu uslugu opskrbe plinom, OPSKRBLJIVAČ ima pravo </w:t>
      </w:r>
      <w:r w:rsidR="009B6DF5" w:rsidRPr="00212D17">
        <w:rPr>
          <w:rFonts w:ascii="Times New Roman" w:eastAsia="Times New Roman" w:hAnsi="Times New Roman" w:cs="Times New Roman"/>
          <w:sz w:val="20"/>
          <w:szCs w:val="24"/>
        </w:rPr>
        <w:t>od OPERATORA zatražiti obustavu daljnje opskrbe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plinom.</w:t>
      </w:r>
    </w:p>
    <w:p w:rsidR="004E7F00" w:rsidRPr="0064263E" w:rsidRDefault="009B6DF5" w:rsidP="0064263E">
      <w:pPr>
        <w:numPr>
          <w:ilvl w:val="0"/>
          <w:numId w:val="6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Za kašnjenje u plaćanju  OPSKRBLJIVAČ će </w:t>
      </w:r>
      <w:r w:rsidR="00336D58" w:rsidRPr="00212D17">
        <w:rPr>
          <w:rFonts w:ascii="Times New Roman" w:eastAsia="Times New Roman" w:hAnsi="Times New Roman" w:cs="Times New Roman"/>
          <w:sz w:val="20"/>
          <w:szCs w:val="24"/>
        </w:rPr>
        <w:t xml:space="preserve">KRAJNJEM KUPCU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obračunati zakonsku zateznu kamatu sa rokom  plaćanja od 1</w:t>
      </w:r>
      <w:r w:rsidR="00336D58" w:rsidRPr="00212D17">
        <w:rPr>
          <w:rFonts w:ascii="Times New Roman" w:eastAsia="Times New Roman" w:hAnsi="Times New Roman" w:cs="Times New Roman"/>
          <w:sz w:val="20"/>
          <w:szCs w:val="24"/>
        </w:rPr>
        <w:t>5 dana od kraja obračunskog razdoblja.</w:t>
      </w:r>
    </w:p>
    <w:p w:rsidR="004E7F00" w:rsidRDefault="004E7F00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815BA" w:rsidRDefault="005815BA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815BA" w:rsidRPr="00212D17" w:rsidRDefault="005815BA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9B6DF5" w:rsidRPr="00212D17" w:rsidRDefault="00451DF4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 xml:space="preserve"> </w:t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10</w:t>
      </w:r>
    </w:p>
    <w:p w:rsidR="00ED126C" w:rsidRPr="00212D17" w:rsidRDefault="00ED126C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6C480D" w:rsidRPr="00212D17" w:rsidRDefault="00ED126C" w:rsidP="006C480D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12D17">
        <w:rPr>
          <w:rFonts w:ascii="Times New Roman" w:hAnsi="Times New Roman" w:cs="Times New Roman"/>
          <w:sz w:val="20"/>
        </w:rPr>
        <w:t>Kod promjene vlasništva građevine KRAJNJI KUPAC dotadašnji vlasnik građevine dužan je u roku od 30 dana od</w:t>
      </w:r>
    </w:p>
    <w:p w:rsidR="00ED126C" w:rsidRPr="00212D17" w:rsidRDefault="00ED126C" w:rsidP="006C480D">
      <w:pPr>
        <w:pStyle w:val="Odlomakpopisa"/>
        <w:spacing w:after="0" w:line="240" w:lineRule="auto"/>
        <w:ind w:left="765"/>
        <w:jc w:val="both"/>
        <w:rPr>
          <w:rFonts w:ascii="Times New Roman" w:hAnsi="Times New Roman" w:cs="Times New Roman"/>
          <w:sz w:val="20"/>
        </w:rPr>
      </w:pPr>
      <w:r w:rsidRPr="00212D17">
        <w:rPr>
          <w:rFonts w:ascii="Times New Roman" w:hAnsi="Times New Roman" w:cs="Times New Roman"/>
          <w:sz w:val="20"/>
        </w:rPr>
        <w:t xml:space="preserve"> promjene vlasništva podnijeti zahtjev za raskid ovog UGOVORA uz predočenje odgovarajuće isprave i očitanog stanja plinomjera koje su suglasno utvrdili dotadašnji i novi vlasnik građevine. </w:t>
      </w:r>
    </w:p>
    <w:p w:rsidR="00ED126C" w:rsidRPr="00212D17" w:rsidRDefault="00ED126C" w:rsidP="00ED126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12D17">
        <w:rPr>
          <w:rFonts w:ascii="Times New Roman" w:hAnsi="Times New Roman" w:cs="Times New Roman"/>
          <w:sz w:val="20"/>
        </w:rPr>
        <w:t xml:space="preserve">Ako KRAJNJI KUPAC dotadašnji vlasnik u roku od 30 dana od dana promjene vlasništva nije podnio zahtjev za raskid ugovora, OPSKRBLJIVAČ može na zahtjev novog vlasnika uz predočenje odgovarajućih isprava sklopiti ugovor o opskrbi s danom zadnjeg obračuna </w:t>
      </w:r>
      <w:r w:rsidRPr="00212D1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12D17">
        <w:rPr>
          <w:rFonts w:ascii="Times New Roman" w:hAnsi="Times New Roman" w:cs="Times New Roman"/>
          <w:sz w:val="20"/>
        </w:rPr>
        <w:t>nakon podmirenja svih novčanih obveza vezanih uz to mjerno mjesto .</w:t>
      </w:r>
    </w:p>
    <w:p w:rsidR="009B6DF5" w:rsidRPr="00212D17" w:rsidRDefault="009B6DF5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="00A34D04"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 xml:space="preserve"> </w:t>
      </w:r>
      <w:r w:rsidR="00451DF4" w:rsidRPr="00212D17">
        <w:rPr>
          <w:rFonts w:ascii="Times New Roman" w:eastAsia="Times New Roman" w:hAnsi="Times New Roman" w:cs="Times New Roman"/>
          <w:bCs/>
          <w:sz w:val="20"/>
          <w:szCs w:val="24"/>
        </w:rPr>
        <w:t>11</w:t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6C480D" w:rsidRPr="00212D17" w:rsidRDefault="00000F88" w:rsidP="006C480D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Sklapanjem ovog UGOVORA ugovorne strane se obvezuju da tijekom važenja UGOVORA u cijelosti prihvaćaju odredbe važećih OPĆIH UVJETA, Mrežnih pravila plinskog distribucijskog sustava, </w:t>
      </w:r>
      <w:r w:rsidR="00451DF4" w:rsidRPr="00212D17">
        <w:rPr>
          <w:rFonts w:ascii="Times New Roman" w:eastAsia="Times New Roman" w:hAnsi="Times New Roman" w:cs="Times New Roman"/>
          <w:sz w:val="20"/>
          <w:szCs w:val="24"/>
        </w:rPr>
        <w:t>Mrežnih pravila transportnog sustav</w:t>
      </w:r>
      <w:r w:rsidR="00ED126C" w:rsidRPr="00212D17">
        <w:rPr>
          <w:rFonts w:ascii="Times New Roman" w:eastAsia="Times New Roman" w:hAnsi="Times New Roman" w:cs="Times New Roman"/>
          <w:sz w:val="20"/>
          <w:szCs w:val="24"/>
        </w:rPr>
        <w:t>a,</w:t>
      </w:r>
      <w:r w:rsidR="004F714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51DF4" w:rsidRPr="00212D17">
        <w:rPr>
          <w:rFonts w:ascii="Times New Roman" w:eastAsia="Times New Roman" w:hAnsi="Times New Roman" w:cs="Times New Roman"/>
          <w:sz w:val="20"/>
          <w:szCs w:val="24"/>
        </w:rPr>
        <w:t>Metodologije utvrđivanja tarifnih stavki za transport plina, Metodologije utvrđivanja tarifnih stavki za distribuciju plina, Metodologije utvrđivanja tarifnih stavki za javnu opskrbu plinom i zajamčenu opskrbu,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51DF4" w:rsidRPr="00212D17">
        <w:rPr>
          <w:rFonts w:ascii="Times New Roman" w:eastAsia="Times New Roman" w:hAnsi="Times New Roman" w:cs="Times New Roman"/>
          <w:sz w:val="20"/>
          <w:szCs w:val="24"/>
        </w:rPr>
        <w:t xml:space="preserve">Metodologije utvrđivanja cijene nestandardnih usluga za transport plina, distribuciju plina, </w:t>
      </w:r>
      <w:r w:rsidR="004F7149">
        <w:rPr>
          <w:rFonts w:ascii="Times New Roman" w:eastAsia="Times New Roman" w:hAnsi="Times New Roman" w:cs="Times New Roman"/>
          <w:sz w:val="20"/>
          <w:szCs w:val="24"/>
        </w:rPr>
        <w:t xml:space="preserve">prihvat i otpremu ukapljenog prirodnog plina i javnu uslugu opskrbe plinom. </w:t>
      </w:r>
    </w:p>
    <w:p w:rsidR="00000F88" w:rsidRPr="00212D17" w:rsidRDefault="00000F88" w:rsidP="00354FC1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Ukoliko dođe do promjene zakonskih i </w:t>
      </w:r>
      <w:proofErr w:type="spellStart"/>
      <w:r w:rsidRPr="00212D17">
        <w:rPr>
          <w:rFonts w:ascii="Times New Roman" w:eastAsia="Times New Roman" w:hAnsi="Times New Roman" w:cs="Times New Roman"/>
          <w:sz w:val="20"/>
          <w:szCs w:val="24"/>
        </w:rPr>
        <w:t>podzakonskih</w:t>
      </w:r>
      <w:proofErr w:type="spellEnd"/>
      <w:r w:rsidRPr="00212D17">
        <w:rPr>
          <w:rFonts w:ascii="Times New Roman" w:eastAsia="Times New Roman" w:hAnsi="Times New Roman" w:cs="Times New Roman"/>
          <w:sz w:val="20"/>
          <w:szCs w:val="24"/>
        </w:rPr>
        <w:t xml:space="preserve"> akata</w:t>
      </w:r>
      <w:r w:rsidR="00ED126C" w:rsidRPr="00212D17">
        <w:rPr>
          <w:rFonts w:ascii="Times New Roman" w:eastAsia="Times New Roman" w:hAnsi="Times New Roman" w:cs="Times New Roman"/>
          <w:sz w:val="20"/>
          <w:szCs w:val="24"/>
        </w:rPr>
        <w:t xml:space="preserve"> koji se odnose na ovaj UGOVOR u dijelu regulirane cijene opskrbe plinom, 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isti će se usklad</w:t>
      </w:r>
      <w:r w:rsidR="00ED126C" w:rsidRPr="00212D17">
        <w:rPr>
          <w:rFonts w:ascii="Times New Roman" w:eastAsia="Times New Roman" w:hAnsi="Times New Roman" w:cs="Times New Roman"/>
          <w:sz w:val="20"/>
          <w:szCs w:val="24"/>
        </w:rPr>
        <w:t>iti s novim zakonskim propisima obavještavanjem KRAJNJEG KUPCA bez sklapanja aneksa ovom UGOVORU.</w:t>
      </w:r>
    </w:p>
    <w:p w:rsidR="00ED126C" w:rsidRPr="00212D17" w:rsidRDefault="006C480D" w:rsidP="006C480D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Ovaj UGOVOR može se izmijeniti u slučaju ako</w:t>
      </w:r>
      <w:r w:rsidR="00ED126C" w:rsidRPr="00212D17">
        <w:rPr>
          <w:rFonts w:ascii="Times New Roman" w:eastAsia="Times New Roman" w:hAnsi="Times New Roman" w:cs="Times New Roman"/>
          <w:sz w:val="20"/>
          <w:szCs w:val="24"/>
        </w:rPr>
        <w:t xml:space="preserve"> dođe d</w:t>
      </w:r>
      <w:r w:rsidRPr="00212D17">
        <w:rPr>
          <w:rFonts w:ascii="Times New Roman" w:eastAsia="Times New Roman" w:hAnsi="Times New Roman" w:cs="Times New Roman"/>
          <w:sz w:val="20"/>
          <w:szCs w:val="24"/>
        </w:rPr>
        <w:t>o promjene zakonske regulative koja uređuje djelatnost plinskog gospodarstva.</w:t>
      </w:r>
      <w:r w:rsidR="00ED126C" w:rsidRPr="00212D17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00F88" w:rsidRPr="00212D17" w:rsidRDefault="00000F88" w:rsidP="00354FC1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Ovaj UGOVOR raskida se podnošenjem pismenog podneska najmanje 15 dana prije nadnevka s kojim se želi raskinuti, prestankom jedne od ugovornih strana ili nastupom drugih okolnosti relevantnih za primjenu ovog UGOVORA.</w:t>
      </w:r>
    </w:p>
    <w:p w:rsidR="00000F88" w:rsidRPr="00212D17" w:rsidRDefault="00000F88" w:rsidP="00354FC1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OPSKRBLJIVAČ će prihvatiti raskid ovog UGOVORA pod uvjetom da je KRAJNJI KUPAC podmirio sve svoje novčane obveze koje su proizašle tijekom njegove primjene.</w:t>
      </w:r>
    </w:p>
    <w:p w:rsidR="00000F88" w:rsidRPr="00212D17" w:rsidRDefault="00000F88" w:rsidP="00354FC1">
      <w:pPr>
        <w:spacing w:after="0" w:line="1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F88" w:rsidRPr="00212D17" w:rsidRDefault="00000F88" w:rsidP="00354F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Č</w:t>
      </w:r>
      <w:proofErr w:type="spellStart"/>
      <w:r w:rsidRPr="00212D17">
        <w:rPr>
          <w:rFonts w:ascii="Times New Roman" w:eastAsia="Times New Roman" w:hAnsi="Times New Roman" w:cs="Times New Roman"/>
          <w:bCs/>
          <w:sz w:val="20"/>
          <w:szCs w:val="24"/>
          <w:lang w:val="de-DE"/>
        </w:rPr>
        <w:t>lanak</w:t>
      </w:r>
      <w:proofErr w:type="spellEnd"/>
      <w:r w:rsidR="00ED126C" w:rsidRPr="00212D17">
        <w:rPr>
          <w:rFonts w:ascii="Times New Roman" w:eastAsia="Times New Roman" w:hAnsi="Times New Roman" w:cs="Times New Roman"/>
          <w:bCs/>
          <w:sz w:val="20"/>
          <w:szCs w:val="24"/>
        </w:rPr>
        <w:t xml:space="preserve"> 12</w:t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:rsidR="00000F88" w:rsidRPr="00212D17" w:rsidRDefault="00000F88" w:rsidP="00354FC1">
      <w:pPr>
        <w:tabs>
          <w:tab w:val="left" w:pos="2865"/>
          <w:tab w:val="left" w:pos="3405"/>
        </w:tabs>
        <w:spacing w:after="0" w:line="60" w:lineRule="exact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212D17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00F88" w:rsidRPr="00212D17" w:rsidRDefault="00000F88" w:rsidP="00354F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Ovaj UGOVOR sklapa se na neodređeno vrijeme</w:t>
      </w:r>
    </w:p>
    <w:p w:rsidR="00000F88" w:rsidRPr="00212D17" w:rsidRDefault="00000F88" w:rsidP="00354F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Ako ugovorne strane ne mogu ugovorne odnose riješiti međusobnim sporazum</w:t>
      </w:r>
      <w:r w:rsidR="00B91923" w:rsidRPr="00212D17">
        <w:rPr>
          <w:rFonts w:ascii="Times New Roman" w:eastAsia="Times New Roman" w:hAnsi="Times New Roman" w:cs="Times New Roman"/>
          <w:sz w:val="20"/>
          <w:szCs w:val="24"/>
        </w:rPr>
        <w:t xml:space="preserve">om, u slučaju spora ugovara se  nadležnost suda u </w:t>
      </w:r>
      <w:r w:rsidR="009E0C51">
        <w:rPr>
          <w:rFonts w:ascii="Times New Roman" w:eastAsia="Times New Roman" w:hAnsi="Times New Roman" w:cs="Times New Roman"/>
          <w:sz w:val="20"/>
          <w:szCs w:val="24"/>
        </w:rPr>
        <w:t>Zlataru.</w:t>
      </w:r>
    </w:p>
    <w:p w:rsidR="0058735D" w:rsidRPr="003E55FB" w:rsidRDefault="00000F88" w:rsidP="008A4D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12D17">
        <w:rPr>
          <w:rFonts w:ascii="Times New Roman" w:eastAsia="Times New Roman" w:hAnsi="Times New Roman" w:cs="Times New Roman"/>
          <w:sz w:val="20"/>
          <w:szCs w:val="24"/>
        </w:rPr>
        <w:t>Ovaj UGOVOR sklopljen je u dva (2) primjerka, po jedan (1) za svaku ugovornu stranu.</w:t>
      </w:r>
    </w:p>
    <w:p w:rsidR="0058735D" w:rsidRDefault="0058735D" w:rsidP="00FD1D95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561" w:rsidRDefault="00E7548B" w:rsidP="00FD1D95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73D" w:rsidRDefault="0058735D" w:rsidP="00FD1D95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8735D">
        <w:rPr>
          <w:rFonts w:ascii="Times New Roman" w:eastAsia="Times New Roman" w:hAnsi="Times New Roman" w:cs="Times New Roman"/>
          <w:sz w:val="24"/>
          <w:szCs w:val="24"/>
        </w:rPr>
        <w:t>KRAJNJI KUPAC</w:t>
      </w:r>
      <w:r w:rsidR="00A307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3073D" w:rsidRPr="00212D17">
        <w:rPr>
          <w:rFonts w:ascii="Times New Roman" w:eastAsia="Times New Roman" w:hAnsi="Times New Roman" w:cs="Times New Roman"/>
          <w:sz w:val="24"/>
          <w:szCs w:val="24"/>
        </w:rPr>
        <w:t>OPSKRBLJIVAČ</w:t>
      </w:r>
      <w:r w:rsidR="00A307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073D" w:rsidRDefault="00A3073D" w:rsidP="00FD1D95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D" w:rsidRDefault="0058735D" w:rsidP="0058735D">
      <w:pPr>
        <w:tabs>
          <w:tab w:val="left" w:pos="8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548B" w:rsidRPr="00212D17" w:rsidRDefault="0058735D" w:rsidP="0058735D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A3073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                        </w:t>
      </w:r>
    </w:p>
    <w:p w:rsidR="00E7548B" w:rsidRPr="003E55FB" w:rsidRDefault="003E55FB" w:rsidP="00E7548B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bookmarkStart w:id="0" w:name="_GoBack"/>
      <w:bookmarkEnd w:id="0"/>
      <w:r w:rsidRPr="003E55FB">
        <w:rPr>
          <w:rFonts w:ascii="Times New Roman" w:eastAsia="Times New Roman" w:hAnsi="Times New Roman" w:cs="Times New Roman"/>
          <w:i/>
          <w:sz w:val="16"/>
          <w:szCs w:val="16"/>
        </w:rPr>
        <w:t>irektor</w:t>
      </w:r>
    </w:p>
    <w:p w:rsidR="00E7548B" w:rsidRPr="00212D17" w:rsidRDefault="003E55FB" w:rsidP="00E7548B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548B" w:rsidRPr="00212D17" w:rsidSect="00081D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21" w:right="907" w:bottom="680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A3AA2" w:rsidRPr="00212D17" w:rsidRDefault="00CA3AA2" w:rsidP="002B6185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CA3AA2" w:rsidRPr="00212D17" w:rsidSect="00000F88">
      <w:type w:val="continuous"/>
      <w:pgSz w:w="12240" w:h="15840"/>
      <w:pgMar w:top="284" w:right="902" w:bottom="17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E7" w:rsidRDefault="006631E7" w:rsidP="00C205E3">
      <w:pPr>
        <w:spacing w:after="0" w:line="240" w:lineRule="auto"/>
      </w:pPr>
      <w:r>
        <w:separator/>
      </w:r>
    </w:p>
  </w:endnote>
  <w:endnote w:type="continuationSeparator" w:id="0">
    <w:p w:rsidR="006631E7" w:rsidRDefault="006631E7" w:rsidP="00C2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3" w:rsidRDefault="00C205E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3" w:rsidRDefault="00C205E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3" w:rsidRDefault="00C205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E7" w:rsidRDefault="006631E7" w:rsidP="00C205E3">
      <w:pPr>
        <w:spacing w:after="0" w:line="240" w:lineRule="auto"/>
      </w:pPr>
      <w:r>
        <w:separator/>
      </w:r>
    </w:p>
  </w:footnote>
  <w:footnote w:type="continuationSeparator" w:id="0">
    <w:p w:rsidR="006631E7" w:rsidRDefault="006631E7" w:rsidP="00C2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3" w:rsidRDefault="00C205E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3" w:rsidRDefault="00C205E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3" w:rsidRDefault="00C205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E9A"/>
    <w:multiLevelType w:val="hybridMultilevel"/>
    <w:tmpl w:val="AF54B7BE"/>
    <w:lvl w:ilvl="0" w:tplc="A5505C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5A55"/>
    <w:multiLevelType w:val="hybridMultilevel"/>
    <w:tmpl w:val="928C94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24A"/>
    <w:multiLevelType w:val="hybridMultilevel"/>
    <w:tmpl w:val="60342874"/>
    <w:lvl w:ilvl="0" w:tplc="D40EC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719D1"/>
    <w:multiLevelType w:val="hybridMultilevel"/>
    <w:tmpl w:val="F3964D0E"/>
    <w:lvl w:ilvl="0" w:tplc="D40EC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3770B"/>
    <w:multiLevelType w:val="hybridMultilevel"/>
    <w:tmpl w:val="F9105D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3F54"/>
    <w:multiLevelType w:val="hybridMultilevel"/>
    <w:tmpl w:val="45E4B9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A95"/>
    <w:multiLevelType w:val="hybridMultilevel"/>
    <w:tmpl w:val="F1C6E5AA"/>
    <w:lvl w:ilvl="0" w:tplc="567E8D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0D37"/>
    <w:multiLevelType w:val="hybridMultilevel"/>
    <w:tmpl w:val="73DADD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44CA"/>
    <w:multiLevelType w:val="hybridMultilevel"/>
    <w:tmpl w:val="DA54662E"/>
    <w:lvl w:ilvl="0" w:tplc="D40EC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103DC"/>
    <w:multiLevelType w:val="hybridMultilevel"/>
    <w:tmpl w:val="8A3208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11E"/>
    <w:multiLevelType w:val="hybridMultilevel"/>
    <w:tmpl w:val="0DBA1E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7A9A"/>
    <w:multiLevelType w:val="hybridMultilevel"/>
    <w:tmpl w:val="6EBC7B02"/>
    <w:lvl w:ilvl="0" w:tplc="847C26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A63E9"/>
    <w:multiLevelType w:val="hybridMultilevel"/>
    <w:tmpl w:val="C902ECCE"/>
    <w:lvl w:ilvl="0" w:tplc="5AB2E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D5ABA"/>
    <w:multiLevelType w:val="hybridMultilevel"/>
    <w:tmpl w:val="B97E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F5ED2"/>
    <w:multiLevelType w:val="hybridMultilevel"/>
    <w:tmpl w:val="6F06C3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C1D"/>
    <w:multiLevelType w:val="hybridMultilevel"/>
    <w:tmpl w:val="B97EB806"/>
    <w:lvl w:ilvl="0" w:tplc="7166B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6C7E"/>
    <w:multiLevelType w:val="hybridMultilevel"/>
    <w:tmpl w:val="A47E28B0"/>
    <w:lvl w:ilvl="0" w:tplc="D40EC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A240F"/>
    <w:multiLevelType w:val="hybridMultilevel"/>
    <w:tmpl w:val="B5CE28E6"/>
    <w:lvl w:ilvl="0" w:tplc="D40EC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07451"/>
    <w:multiLevelType w:val="hybridMultilevel"/>
    <w:tmpl w:val="97423758"/>
    <w:lvl w:ilvl="0" w:tplc="D40EC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D461D"/>
    <w:multiLevelType w:val="hybridMultilevel"/>
    <w:tmpl w:val="788AB3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C78E9"/>
    <w:multiLevelType w:val="hybridMultilevel"/>
    <w:tmpl w:val="14882D60"/>
    <w:lvl w:ilvl="0" w:tplc="9C421C1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E92796F"/>
    <w:multiLevelType w:val="hybridMultilevel"/>
    <w:tmpl w:val="54D847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3F1E"/>
    <w:multiLevelType w:val="hybridMultilevel"/>
    <w:tmpl w:val="ED2C3C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5F78"/>
    <w:multiLevelType w:val="hybridMultilevel"/>
    <w:tmpl w:val="DE24A66C"/>
    <w:lvl w:ilvl="0" w:tplc="E854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D2DFC"/>
    <w:multiLevelType w:val="hybridMultilevel"/>
    <w:tmpl w:val="A0266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52BD7"/>
    <w:multiLevelType w:val="hybridMultilevel"/>
    <w:tmpl w:val="3238DF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405D2"/>
    <w:multiLevelType w:val="hybridMultilevel"/>
    <w:tmpl w:val="CEB0E3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13DDE"/>
    <w:multiLevelType w:val="hybridMultilevel"/>
    <w:tmpl w:val="B5CE28E6"/>
    <w:lvl w:ilvl="0" w:tplc="D40EC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56584"/>
    <w:multiLevelType w:val="hybridMultilevel"/>
    <w:tmpl w:val="AB4294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14A7"/>
    <w:multiLevelType w:val="hybridMultilevel"/>
    <w:tmpl w:val="209E94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B3E05"/>
    <w:multiLevelType w:val="hybridMultilevel"/>
    <w:tmpl w:val="321014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01B81"/>
    <w:multiLevelType w:val="hybridMultilevel"/>
    <w:tmpl w:val="94088EB2"/>
    <w:lvl w:ilvl="0" w:tplc="2F624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B14E3"/>
    <w:multiLevelType w:val="hybridMultilevel"/>
    <w:tmpl w:val="835CCB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52B6"/>
    <w:multiLevelType w:val="hybridMultilevel"/>
    <w:tmpl w:val="F4F87F68"/>
    <w:lvl w:ilvl="0" w:tplc="3FA4F06C">
      <w:start w:val="1"/>
      <w:numFmt w:val="decimal"/>
      <w:lvlText w:val="(%1)"/>
      <w:lvlJc w:val="left"/>
      <w:pPr>
        <w:tabs>
          <w:tab w:val="num" w:pos="11026"/>
        </w:tabs>
        <w:ind w:left="1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46"/>
        </w:tabs>
        <w:ind w:left="11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66"/>
        </w:tabs>
        <w:ind w:left="12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86"/>
        </w:tabs>
        <w:ind w:left="13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906"/>
        </w:tabs>
        <w:ind w:left="13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26"/>
        </w:tabs>
        <w:ind w:left="14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346"/>
        </w:tabs>
        <w:ind w:left="15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66"/>
        </w:tabs>
        <w:ind w:left="16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86"/>
        </w:tabs>
        <w:ind w:left="16786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7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28"/>
  </w:num>
  <w:num w:numId="12">
    <w:abstractNumId w:val="4"/>
  </w:num>
  <w:num w:numId="13">
    <w:abstractNumId w:val="30"/>
  </w:num>
  <w:num w:numId="14">
    <w:abstractNumId w:val="14"/>
  </w:num>
  <w:num w:numId="15">
    <w:abstractNumId w:val="26"/>
  </w:num>
  <w:num w:numId="16">
    <w:abstractNumId w:val="5"/>
  </w:num>
  <w:num w:numId="17">
    <w:abstractNumId w:val="24"/>
  </w:num>
  <w:num w:numId="18">
    <w:abstractNumId w:val="21"/>
  </w:num>
  <w:num w:numId="19">
    <w:abstractNumId w:val="29"/>
  </w:num>
  <w:num w:numId="20">
    <w:abstractNumId w:val="9"/>
  </w:num>
  <w:num w:numId="21">
    <w:abstractNumId w:val="10"/>
  </w:num>
  <w:num w:numId="22">
    <w:abstractNumId w:val="1"/>
  </w:num>
  <w:num w:numId="23">
    <w:abstractNumId w:val="32"/>
  </w:num>
  <w:num w:numId="24">
    <w:abstractNumId w:val="31"/>
  </w:num>
  <w:num w:numId="25">
    <w:abstractNumId w:val="19"/>
  </w:num>
  <w:num w:numId="26">
    <w:abstractNumId w:val="25"/>
  </w:num>
  <w:num w:numId="27">
    <w:abstractNumId w:val="17"/>
  </w:num>
  <w:num w:numId="28">
    <w:abstractNumId w:val="18"/>
  </w:num>
  <w:num w:numId="29">
    <w:abstractNumId w:val="33"/>
  </w:num>
  <w:num w:numId="30">
    <w:abstractNumId w:val="20"/>
  </w:num>
  <w:num w:numId="31">
    <w:abstractNumId w:val="22"/>
  </w:num>
  <w:num w:numId="32">
    <w:abstractNumId w:val="12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C1"/>
    <w:rsid w:val="00000F88"/>
    <w:rsid w:val="0000170F"/>
    <w:rsid w:val="00001900"/>
    <w:rsid w:val="0000222B"/>
    <w:rsid w:val="00005935"/>
    <w:rsid w:val="00012101"/>
    <w:rsid w:val="0001409F"/>
    <w:rsid w:val="000146B3"/>
    <w:rsid w:val="00014B13"/>
    <w:rsid w:val="000169DD"/>
    <w:rsid w:val="000276AF"/>
    <w:rsid w:val="000307DE"/>
    <w:rsid w:val="000328BD"/>
    <w:rsid w:val="00032C9D"/>
    <w:rsid w:val="0003529A"/>
    <w:rsid w:val="00035562"/>
    <w:rsid w:val="00050B45"/>
    <w:rsid w:val="00052EFE"/>
    <w:rsid w:val="00053357"/>
    <w:rsid w:val="00054CBF"/>
    <w:rsid w:val="00057165"/>
    <w:rsid w:val="000578AE"/>
    <w:rsid w:val="0006073E"/>
    <w:rsid w:val="00061F9A"/>
    <w:rsid w:val="00062E40"/>
    <w:rsid w:val="0007056A"/>
    <w:rsid w:val="0007070A"/>
    <w:rsid w:val="000716B8"/>
    <w:rsid w:val="00071B27"/>
    <w:rsid w:val="00073C28"/>
    <w:rsid w:val="000747FF"/>
    <w:rsid w:val="0007646B"/>
    <w:rsid w:val="00081613"/>
    <w:rsid w:val="00081DE1"/>
    <w:rsid w:val="00081DF5"/>
    <w:rsid w:val="00082824"/>
    <w:rsid w:val="00082ED1"/>
    <w:rsid w:val="00083E25"/>
    <w:rsid w:val="00084311"/>
    <w:rsid w:val="0008434C"/>
    <w:rsid w:val="0008511C"/>
    <w:rsid w:val="00085B15"/>
    <w:rsid w:val="00086307"/>
    <w:rsid w:val="000868A8"/>
    <w:rsid w:val="00086BE4"/>
    <w:rsid w:val="00087278"/>
    <w:rsid w:val="00087BB4"/>
    <w:rsid w:val="00091019"/>
    <w:rsid w:val="0009266A"/>
    <w:rsid w:val="00093095"/>
    <w:rsid w:val="00095D2D"/>
    <w:rsid w:val="0009665C"/>
    <w:rsid w:val="00096DAC"/>
    <w:rsid w:val="000A1E7A"/>
    <w:rsid w:val="000A4071"/>
    <w:rsid w:val="000A41BA"/>
    <w:rsid w:val="000B1AB4"/>
    <w:rsid w:val="000B2217"/>
    <w:rsid w:val="000B4BE3"/>
    <w:rsid w:val="000B522A"/>
    <w:rsid w:val="000B6253"/>
    <w:rsid w:val="000B6462"/>
    <w:rsid w:val="000C23BB"/>
    <w:rsid w:val="000C2886"/>
    <w:rsid w:val="000C43B1"/>
    <w:rsid w:val="000C4460"/>
    <w:rsid w:val="000C50E5"/>
    <w:rsid w:val="000C599F"/>
    <w:rsid w:val="000C718D"/>
    <w:rsid w:val="000D0C72"/>
    <w:rsid w:val="000D2A94"/>
    <w:rsid w:val="000D44C8"/>
    <w:rsid w:val="000D4CA8"/>
    <w:rsid w:val="000D5A5F"/>
    <w:rsid w:val="000D6B22"/>
    <w:rsid w:val="000E06BC"/>
    <w:rsid w:val="000E1E4E"/>
    <w:rsid w:val="000E387A"/>
    <w:rsid w:val="000E3999"/>
    <w:rsid w:val="000E4EEB"/>
    <w:rsid w:val="000E6CF9"/>
    <w:rsid w:val="000E7F88"/>
    <w:rsid w:val="000F1456"/>
    <w:rsid w:val="000F2B4B"/>
    <w:rsid w:val="000F3CED"/>
    <w:rsid w:val="000F4A9F"/>
    <w:rsid w:val="000F5A23"/>
    <w:rsid w:val="000F5B36"/>
    <w:rsid w:val="000F73AB"/>
    <w:rsid w:val="000F7BA9"/>
    <w:rsid w:val="00102116"/>
    <w:rsid w:val="00104ADB"/>
    <w:rsid w:val="00105371"/>
    <w:rsid w:val="00105829"/>
    <w:rsid w:val="00111D76"/>
    <w:rsid w:val="00114745"/>
    <w:rsid w:val="001151C4"/>
    <w:rsid w:val="001165DE"/>
    <w:rsid w:val="0011694A"/>
    <w:rsid w:val="00116CA9"/>
    <w:rsid w:val="00120879"/>
    <w:rsid w:val="00131534"/>
    <w:rsid w:val="00132677"/>
    <w:rsid w:val="001328A7"/>
    <w:rsid w:val="001343CC"/>
    <w:rsid w:val="00135220"/>
    <w:rsid w:val="0013585C"/>
    <w:rsid w:val="00140C0D"/>
    <w:rsid w:val="0014350A"/>
    <w:rsid w:val="00143B6F"/>
    <w:rsid w:val="00144362"/>
    <w:rsid w:val="00144552"/>
    <w:rsid w:val="0014581B"/>
    <w:rsid w:val="0015117B"/>
    <w:rsid w:val="0015167F"/>
    <w:rsid w:val="00155DB0"/>
    <w:rsid w:val="001602C0"/>
    <w:rsid w:val="00165246"/>
    <w:rsid w:val="00166724"/>
    <w:rsid w:val="00167A5C"/>
    <w:rsid w:val="0017098E"/>
    <w:rsid w:val="001728EE"/>
    <w:rsid w:val="0017399F"/>
    <w:rsid w:val="00182A97"/>
    <w:rsid w:val="00184D07"/>
    <w:rsid w:val="00187E49"/>
    <w:rsid w:val="00191BB3"/>
    <w:rsid w:val="00191C78"/>
    <w:rsid w:val="00192488"/>
    <w:rsid w:val="001930CD"/>
    <w:rsid w:val="00193A80"/>
    <w:rsid w:val="00193F9C"/>
    <w:rsid w:val="00196564"/>
    <w:rsid w:val="001A1751"/>
    <w:rsid w:val="001A23AA"/>
    <w:rsid w:val="001A2873"/>
    <w:rsid w:val="001A2F36"/>
    <w:rsid w:val="001A34E2"/>
    <w:rsid w:val="001A4645"/>
    <w:rsid w:val="001A6218"/>
    <w:rsid w:val="001A65F1"/>
    <w:rsid w:val="001B14B0"/>
    <w:rsid w:val="001B4171"/>
    <w:rsid w:val="001B6155"/>
    <w:rsid w:val="001B6598"/>
    <w:rsid w:val="001B671A"/>
    <w:rsid w:val="001C0007"/>
    <w:rsid w:val="001C1151"/>
    <w:rsid w:val="001D016C"/>
    <w:rsid w:val="001D1BBE"/>
    <w:rsid w:val="001D2AAA"/>
    <w:rsid w:val="001D31E5"/>
    <w:rsid w:val="001D33D8"/>
    <w:rsid w:val="001D3FF3"/>
    <w:rsid w:val="001D42CE"/>
    <w:rsid w:val="001D44A0"/>
    <w:rsid w:val="001D5384"/>
    <w:rsid w:val="001D5763"/>
    <w:rsid w:val="001D6FC7"/>
    <w:rsid w:val="001E0D50"/>
    <w:rsid w:val="001E0E6D"/>
    <w:rsid w:val="001E1248"/>
    <w:rsid w:val="001E4139"/>
    <w:rsid w:val="001E4375"/>
    <w:rsid w:val="001E44D1"/>
    <w:rsid w:val="001E4E26"/>
    <w:rsid w:val="001E5746"/>
    <w:rsid w:val="001F0CDA"/>
    <w:rsid w:val="001F4EEE"/>
    <w:rsid w:val="001F543B"/>
    <w:rsid w:val="001F595E"/>
    <w:rsid w:val="0020019B"/>
    <w:rsid w:val="00200DDE"/>
    <w:rsid w:val="00204191"/>
    <w:rsid w:val="002043D7"/>
    <w:rsid w:val="0020519B"/>
    <w:rsid w:val="0020711D"/>
    <w:rsid w:val="002104A6"/>
    <w:rsid w:val="002106F6"/>
    <w:rsid w:val="002114DC"/>
    <w:rsid w:val="00212D17"/>
    <w:rsid w:val="0021332D"/>
    <w:rsid w:val="00215BC5"/>
    <w:rsid w:val="002164AC"/>
    <w:rsid w:val="002169F5"/>
    <w:rsid w:val="00220F89"/>
    <w:rsid w:val="002227EE"/>
    <w:rsid w:val="00224BD7"/>
    <w:rsid w:val="00225C09"/>
    <w:rsid w:val="002264DA"/>
    <w:rsid w:val="00230D39"/>
    <w:rsid w:val="00231981"/>
    <w:rsid w:val="00233A16"/>
    <w:rsid w:val="002342FF"/>
    <w:rsid w:val="002352AD"/>
    <w:rsid w:val="00236609"/>
    <w:rsid w:val="00237C4C"/>
    <w:rsid w:val="002415E2"/>
    <w:rsid w:val="002421F0"/>
    <w:rsid w:val="002437E0"/>
    <w:rsid w:val="00243C46"/>
    <w:rsid w:val="00243E7A"/>
    <w:rsid w:val="00245A2F"/>
    <w:rsid w:val="0024659A"/>
    <w:rsid w:val="00250678"/>
    <w:rsid w:val="00251F5F"/>
    <w:rsid w:val="002554ED"/>
    <w:rsid w:val="00256520"/>
    <w:rsid w:val="00256E1B"/>
    <w:rsid w:val="00257FE8"/>
    <w:rsid w:val="00264453"/>
    <w:rsid w:val="002648C4"/>
    <w:rsid w:val="00264D22"/>
    <w:rsid w:val="00265070"/>
    <w:rsid w:val="00265DA2"/>
    <w:rsid w:val="0026653D"/>
    <w:rsid w:val="0027316A"/>
    <w:rsid w:val="00274634"/>
    <w:rsid w:val="00276B75"/>
    <w:rsid w:val="002771F3"/>
    <w:rsid w:val="00281E4B"/>
    <w:rsid w:val="00282D34"/>
    <w:rsid w:val="00290E34"/>
    <w:rsid w:val="00293D47"/>
    <w:rsid w:val="002A217A"/>
    <w:rsid w:val="002A225A"/>
    <w:rsid w:val="002A4E23"/>
    <w:rsid w:val="002A54A4"/>
    <w:rsid w:val="002A6154"/>
    <w:rsid w:val="002A6294"/>
    <w:rsid w:val="002A6803"/>
    <w:rsid w:val="002A7888"/>
    <w:rsid w:val="002B0246"/>
    <w:rsid w:val="002B0319"/>
    <w:rsid w:val="002B0ABF"/>
    <w:rsid w:val="002B0E84"/>
    <w:rsid w:val="002B2494"/>
    <w:rsid w:val="002B60C9"/>
    <w:rsid w:val="002B6185"/>
    <w:rsid w:val="002B76F1"/>
    <w:rsid w:val="002B7E2A"/>
    <w:rsid w:val="002C35D3"/>
    <w:rsid w:val="002C3702"/>
    <w:rsid w:val="002D206F"/>
    <w:rsid w:val="002D27BF"/>
    <w:rsid w:val="002D46B0"/>
    <w:rsid w:val="002E41D5"/>
    <w:rsid w:val="002E65E2"/>
    <w:rsid w:val="002E7E37"/>
    <w:rsid w:val="002E7FA0"/>
    <w:rsid w:val="002F11EA"/>
    <w:rsid w:val="002F18CB"/>
    <w:rsid w:val="002F68AB"/>
    <w:rsid w:val="003008B3"/>
    <w:rsid w:val="00303E05"/>
    <w:rsid w:val="003043A8"/>
    <w:rsid w:val="0030482D"/>
    <w:rsid w:val="003055B0"/>
    <w:rsid w:val="0030636E"/>
    <w:rsid w:val="00307192"/>
    <w:rsid w:val="00310096"/>
    <w:rsid w:val="003125A6"/>
    <w:rsid w:val="00312CA8"/>
    <w:rsid w:val="00313CC2"/>
    <w:rsid w:val="00314533"/>
    <w:rsid w:val="00314A7A"/>
    <w:rsid w:val="00315176"/>
    <w:rsid w:val="00315841"/>
    <w:rsid w:val="00317E0B"/>
    <w:rsid w:val="00320049"/>
    <w:rsid w:val="003210B1"/>
    <w:rsid w:val="00323EC4"/>
    <w:rsid w:val="00326327"/>
    <w:rsid w:val="0032663F"/>
    <w:rsid w:val="003267EE"/>
    <w:rsid w:val="00327BE2"/>
    <w:rsid w:val="0033106D"/>
    <w:rsid w:val="00332C0F"/>
    <w:rsid w:val="00334086"/>
    <w:rsid w:val="003349AD"/>
    <w:rsid w:val="00336D58"/>
    <w:rsid w:val="003435B6"/>
    <w:rsid w:val="0034379D"/>
    <w:rsid w:val="0034472D"/>
    <w:rsid w:val="0034602F"/>
    <w:rsid w:val="00346717"/>
    <w:rsid w:val="00346B5B"/>
    <w:rsid w:val="00350C35"/>
    <w:rsid w:val="0035198C"/>
    <w:rsid w:val="00354B90"/>
    <w:rsid w:val="00354FC1"/>
    <w:rsid w:val="00357C3A"/>
    <w:rsid w:val="003605B1"/>
    <w:rsid w:val="0036271E"/>
    <w:rsid w:val="0036447F"/>
    <w:rsid w:val="00365772"/>
    <w:rsid w:val="00365E4D"/>
    <w:rsid w:val="0036602D"/>
    <w:rsid w:val="00367014"/>
    <w:rsid w:val="00370037"/>
    <w:rsid w:val="00371C2B"/>
    <w:rsid w:val="00371CD1"/>
    <w:rsid w:val="00372B51"/>
    <w:rsid w:val="00374D38"/>
    <w:rsid w:val="0037583D"/>
    <w:rsid w:val="00375A92"/>
    <w:rsid w:val="00380511"/>
    <w:rsid w:val="0038354F"/>
    <w:rsid w:val="0038417C"/>
    <w:rsid w:val="0038506A"/>
    <w:rsid w:val="00386BE6"/>
    <w:rsid w:val="0039045D"/>
    <w:rsid w:val="00393510"/>
    <w:rsid w:val="00394F24"/>
    <w:rsid w:val="00395E93"/>
    <w:rsid w:val="003972C5"/>
    <w:rsid w:val="00397775"/>
    <w:rsid w:val="003A0F10"/>
    <w:rsid w:val="003A284A"/>
    <w:rsid w:val="003A2F99"/>
    <w:rsid w:val="003A42DB"/>
    <w:rsid w:val="003A551F"/>
    <w:rsid w:val="003A5BA7"/>
    <w:rsid w:val="003A6F36"/>
    <w:rsid w:val="003A7918"/>
    <w:rsid w:val="003B0F82"/>
    <w:rsid w:val="003B1046"/>
    <w:rsid w:val="003B30FB"/>
    <w:rsid w:val="003B4815"/>
    <w:rsid w:val="003B5B1D"/>
    <w:rsid w:val="003B6A3E"/>
    <w:rsid w:val="003B6D77"/>
    <w:rsid w:val="003B6DD5"/>
    <w:rsid w:val="003B70C2"/>
    <w:rsid w:val="003B7DF9"/>
    <w:rsid w:val="003C05F6"/>
    <w:rsid w:val="003C5166"/>
    <w:rsid w:val="003C5DC6"/>
    <w:rsid w:val="003D0A98"/>
    <w:rsid w:val="003D21B1"/>
    <w:rsid w:val="003D22A7"/>
    <w:rsid w:val="003D3021"/>
    <w:rsid w:val="003D35E9"/>
    <w:rsid w:val="003E1747"/>
    <w:rsid w:val="003E2AC8"/>
    <w:rsid w:val="003E4C65"/>
    <w:rsid w:val="003E4DCB"/>
    <w:rsid w:val="003E55FB"/>
    <w:rsid w:val="003E653D"/>
    <w:rsid w:val="003E6CDA"/>
    <w:rsid w:val="003F1131"/>
    <w:rsid w:val="003F1BAD"/>
    <w:rsid w:val="003F31FC"/>
    <w:rsid w:val="003F4456"/>
    <w:rsid w:val="003F49C2"/>
    <w:rsid w:val="003F5535"/>
    <w:rsid w:val="003F7C91"/>
    <w:rsid w:val="004004E3"/>
    <w:rsid w:val="00404470"/>
    <w:rsid w:val="00404865"/>
    <w:rsid w:val="004048EB"/>
    <w:rsid w:val="00406F27"/>
    <w:rsid w:val="00407044"/>
    <w:rsid w:val="00407F78"/>
    <w:rsid w:val="004114E6"/>
    <w:rsid w:val="00412079"/>
    <w:rsid w:val="00415068"/>
    <w:rsid w:val="004166C6"/>
    <w:rsid w:val="00417C8F"/>
    <w:rsid w:val="00421406"/>
    <w:rsid w:val="00422386"/>
    <w:rsid w:val="004231A2"/>
    <w:rsid w:val="00423810"/>
    <w:rsid w:val="004248E3"/>
    <w:rsid w:val="004309EA"/>
    <w:rsid w:val="004318AB"/>
    <w:rsid w:val="0043399D"/>
    <w:rsid w:val="00435B63"/>
    <w:rsid w:val="004360E3"/>
    <w:rsid w:val="00436CF9"/>
    <w:rsid w:val="00440154"/>
    <w:rsid w:val="0044122A"/>
    <w:rsid w:val="004423D0"/>
    <w:rsid w:val="00443F84"/>
    <w:rsid w:val="00444009"/>
    <w:rsid w:val="0044469E"/>
    <w:rsid w:val="00444763"/>
    <w:rsid w:val="00447415"/>
    <w:rsid w:val="00450356"/>
    <w:rsid w:val="00450E08"/>
    <w:rsid w:val="00451CFE"/>
    <w:rsid w:val="00451DF4"/>
    <w:rsid w:val="004531FC"/>
    <w:rsid w:val="00453A60"/>
    <w:rsid w:val="004541CF"/>
    <w:rsid w:val="00454A8E"/>
    <w:rsid w:val="004550A6"/>
    <w:rsid w:val="00461442"/>
    <w:rsid w:val="00461753"/>
    <w:rsid w:val="004620D8"/>
    <w:rsid w:val="00463AA2"/>
    <w:rsid w:val="00465235"/>
    <w:rsid w:val="004665AC"/>
    <w:rsid w:val="0046696E"/>
    <w:rsid w:val="0047015E"/>
    <w:rsid w:val="0047037B"/>
    <w:rsid w:val="00470CF1"/>
    <w:rsid w:val="00471079"/>
    <w:rsid w:val="00471EBC"/>
    <w:rsid w:val="0047374D"/>
    <w:rsid w:val="00475CE3"/>
    <w:rsid w:val="004808A4"/>
    <w:rsid w:val="00480DB3"/>
    <w:rsid w:val="00481FF1"/>
    <w:rsid w:val="00486F58"/>
    <w:rsid w:val="00487B51"/>
    <w:rsid w:val="00487EBA"/>
    <w:rsid w:val="00490121"/>
    <w:rsid w:val="00494E3B"/>
    <w:rsid w:val="00494FC3"/>
    <w:rsid w:val="004976A2"/>
    <w:rsid w:val="004A0291"/>
    <w:rsid w:val="004A0FCE"/>
    <w:rsid w:val="004A15FA"/>
    <w:rsid w:val="004A1E3C"/>
    <w:rsid w:val="004A2133"/>
    <w:rsid w:val="004A243E"/>
    <w:rsid w:val="004B02A4"/>
    <w:rsid w:val="004B077B"/>
    <w:rsid w:val="004B30A0"/>
    <w:rsid w:val="004B3219"/>
    <w:rsid w:val="004B4870"/>
    <w:rsid w:val="004B4D52"/>
    <w:rsid w:val="004C2952"/>
    <w:rsid w:val="004C2AF0"/>
    <w:rsid w:val="004D17A9"/>
    <w:rsid w:val="004D34A6"/>
    <w:rsid w:val="004D3E62"/>
    <w:rsid w:val="004D5B85"/>
    <w:rsid w:val="004D612C"/>
    <w:rsid w:val="004E07EA"/>
    <w:rsid w:val="004E209B"/>
    <w:rsid w:val="004E35CD"/>
    <w:rsid w:val="004E4A8E"/>
    <w:rsid w:val="004E5867"/>
    <w:rsid w:val="004E7F00"/>
    <w:rsid w:val="004F0CE1"/>
    <w:rsid w:val="004F2531"/>
    <w:rsid w:val="004F2BC5"/>
    <w:rsid w:val="004F480D"/>
    <w:rsid w:val="004F4F5B"/>
    <w:rsid w:val="004F52C2"/>
    <w:rsid w:val="004F5DA9"/>
    <w:rsid w:val="004F7149"/>
    <w:rsid w:val="00500C0F"/>
    <w:rsid w:val="00501992"/>
    <w:rsid w:val="00502041"/>
    <w:rsid w:val="00502600"/>
    <w:rsid w:val="0050262D"/>
    <w:rsid w:val="00502AEF"/>
    <w:rsid w:val="00505A7B"/>
    <w:rsid w:val="0050659B"/>
    <w:rsid w:val="00507F7A"/>
    <w:rsid w:val="00511226"/>
    <w:rsid w:val="00512B43"/>
    <w:rsid w:val="00515580"/>
    <w:rsid w:val="0051631E"/>
    <w:rsid w:val="0052112C"/>
    <w:rsid w:val="005228E6"/>
    <w:rsid w:val="00522E06"/>
    <w:rsid w:val="00523EEE"/>
    <w:rsid w:val="005241D4"/>
    <w:rsid w:val="0052506A"/>
    <w:rsid w:val="00526BB6"/>
    <w:rsid w:val="005274E2"/>
    <w:rsid w:val="005304FA"/>
    <w:rsid w:val="00530B3A"/>
    <w:rsid w:val="0053370F"/>
    <w:rsid w:val="005361E1"/>
    <w:rsid w:val="005402C2"/>
    <w:rsid w:val="00540342"/>
    <w:rsid w:val="00540957"/>
    <w:rsid w:val="00541958"/>
    <w:rsid w:val="00541E92"/>
    <w:rsid w:val="00542ED6"/>
    <w:rsid w:val="0054772C"/>
    <w:rsid w:val="00547E1C"/>
    <w:rsid w:val="00551724"/>
    <w:rsid w:val="00556838"/>
    <w:rsid w:val="00560D4C"/>
    <w:rsid w:val="00562C1D"/>
    <w:rsid w:val="00563A16"/>
    <w:rsid w:val="00563B65"/>
    <w:rsid w:val="00563EFB"/>
    <w:rsid w:val="00564507"/>
    <w:rsid w:val="005649F7"/>
    <w:rsid w:val="00565CBF"/>
    <w:rsid w:val="00565EB2"/>
    <w:rsid w:val="0056747A"/>
    <w:rsid w:val="00570CFE"/>
    <w:rsid w:val="00571032"/>
    <w:rsid w:val="00572B2D"/>
    <w:rsid w:val="00576259"/>
    <w:rsid w:val="00576EF2"/>
    <w:rsid w:val="00577DAA"/>
    <w:rsid w:val="005815BA"/>
    <w:rsid w:val="005818B3"/>
    <w:rsid w:val="0058272A"/>
    <w:rsid w:val="00585E05"/>
    <w:rsid w:val="0058735D"/>
    <w:rsid w:val="0058742A"/>
    <w:rsid w:val="0058749B"/>
    <w:rsid w:val="0059131B"/>
    <w:rsid w:val="00593A83"/>
    <w:rsid w:val="00593B03"/>
    <w:rsid w:val="005A204A"/>
    <w:rsid w:val="005A4108"/>
    <w:rsid w:val="005A42B9"/>
    <w:rsid w:val="005A5C51"/>
    <w:rsid w:val="005A6A29"/>
    <w:rsid w:val="005A6D57"/>
    <w:rsid w:val="005A7B2A"/>
    <w:rsid w:val="005A7E2E"/>
    <w:rsid w:val="005B2D04"/>
    <w:rsid w:val="005B3D09"/>
    <w:rsid w:val="005B5BF7"/>
    <w:rsid w:val="005B6ED1"/>
    <w:rsid w:val="005B7DCB"/>
    <w:rsid w:val="005C27C2"/>
    <w:rsid w:val="005C699B"/>
    <w:rsid w:val="005C74ED"/>
    <w:rsid w:val="005C7B49"/>
    <w:rsid w:val="005D2AD3"/>
    <w:rsid w:val="005D2F2F"/>
    <w:rsid w:val="005D30BD"/>
    <w:rsid w:val="005D4073"/>
    <w:rsid w:val="005D7654"/>
    <w:rsid w:val="005E0F7A"/>
    <w:rsid w:val="005E43C0"/>
    <w:rsid w:val="005F0C9B"/>
    <w:rsid w:val="005F1A5A"/>
    <w:rsid w:val="005F1C13"/>
    <w:rsid w:val="005F5B99"/>
    <w:rsid w:val="006001B2"/>
    <w:rsid w:val="0060062F"/>
    <w:rsid w:val="00605224"/>
    <w:rsid w:val="00606D89"/>
    <w:rsid w:val="00610EA5"/>
    <w:rsid w:val="00611087"/>
    <w:rsid w:val="00612870"/>
    <w:rsid w:val="00613BBE"/>
    <w:rsid w:val="006161E3"/>
    <w:rsid w:val="006209B3"/>
    <w:rsid w:val="006215CB"/>
    <w:rsid w:val="00626CC9"/>
    <w:rsid w:val="0062796E"/>
    <w:rsid w:val="0063606E"/>
    <w:rsid w:val="00636B75"/>
    <w:rsid w:val="0064070C"/>
    <w:rsid w:val="006413F3"/>
    <w:rsid w:val="0064263E"/>
    <w:rsid w:val="00644445"/>
    <w:rsid w:val="00645FED"/>
    <w:rsid w:val="00651069"/>
    <w:rsid w:val="00652D7E"/>
    <w:rsid w:val="006546B9"/>
    <w:rsid w:val="0065479B"/>
    <w:rsid w:val="0065587D"/>
    <w:rsid w:val="006569CF"/>
    <w:rsid w:val="0066154B"/>
    <w:rsid w:val="00662990"/>
    <w:rsid w:val="006631E7"/>
    <w:rsid w:val="0066326A"/>
    <w:rsid w:val="006667AE"/>
    <w:rsid w:val="00667BDE"/>
    <w:rsid w:val="00670060"/>
    <w:rsid w:val="00670D5F"/>
    <w:rsid w:val="00673779"/>
    <w:rsid w:val="00675EC8"/>
    <w:rsid w:val="0068039F"/>
    <w:rsid w:val="0068121B"/>
    <w:rsid w:val="0068535A"/>
    <w:rsid w:val="0068766A"/>
    <w:rsid w:val="00690749"/>
    <w:rsid w:val="00695CD8"/>
    <w:rsid w:val="006963D3"/>
    <w:rsid w:val="006977B7"/>
    <w:rsid w:val="006A2166"/>
    <w:rsid w:val="006A5C27"/>
    <w:rsid w:val="006A7D33"/>
    <w:rsid w:val="006B0A32"/>
    <w:rsid w:val="006B0BBE"/>
    <w:rsid w:val="006B3A6E"/>
    <w:rsid w:val="006B3DC0"/>
    <w:rsid w:val="006B3E34"/>
    <w:rsid w:val="006B4FBA"/>
    <w:rsid w:val="006B6753"/>
    <w:rsid w:val="006B7807"/>
    <w:rsid w:val="006B7D1B"/>
    <w:rsid w:val="006C2240"/>
    <w:rsid w:val="006C23F9"/>
    <w:rsid w:val="006C3E20"/>
    <w:rsid w:val="006C480D"/>
    <w:rsid w:val="006C5024"/>
    <w:rsid w:val="006C54FC"/>
    <w:rsid w:val="006D0C34"/>
    <w:rsid w:val="006D2B18"/>
    <w:rsid w:val="006D3CCE"/>
    <w:rsid w:val="006D47A2"/>
    <w:rsid w:val="006D5DE5"/>
    <w:rsid w:val="006E01E7"/>
    <w:rsid w:val="006E3ABC"/>
    <w:rsid w:val="006E3D15"/>
    <w:rsid w:val="006E4743"/>
    <w:rsid w:val="006E562B"/>
    <w:rsid w:val="006E6CCE"/>
    <w:rsid w:val="006F003A"/>
    <w:rsid w:val="006F0852"/>
    <w:rsid w:val="006F0CA9"/>
    <w:rsid w:val="006F1C24"/>
    <w:rsid w:val="006F2493"/>
    <w:rsid w:val="006F3981"/>
    <w:rsid w:val="006F5AC2"/>
    <w:rsid w:val="006F645D"/>
    <w:rsid w:val="006F716C"/>
    <w:rsid w:val="00701796"/>
    <w:rsid w:val="007044A8"/>
    <w:rsid w:val="00704E2B"/>
    <w:rsid w:val="00705375"/>
    <w:rsid w:val="00705EF0"/>
    <w:rsid w:val="00710365"/>
    <w:rsid w:val="00711934"/>
    <w:rsid w:val="007120DD"/>
    <w:rsid w:val="00712542"/>
    <w:rsid w:val="00712F9A"/>
    <w:rsid w:val="007151A3"/>
    <w:rsid w:val="00716302"/>
    <w:rsid w:val="007204D3"/>
    <w:rsid w:val="007208B5"/>
    <w:rsid w:val="0072276A"/>
    <w:rsid w:val="00724F26"/>
    <w:rsid w:val="00725B9C"/>
    <w:rsid w:val="0072649B"/>
    <w:rsid w:val="0073356C"/>
    <w:rsid w:val="00733A20"/>
    <w:rsid w:val="00733D95"/>
    <w:rsid w:val="0073482E"/>
    <w:rsid w:val="00734D66"/>
    <w:rsid w:val="00735D89"/>
    <w:rsid w:val="00736B5C"/>
    <w:rsid w:val="0074020A"/>
    <w:rsid w:val="00741D85"/>
    <w:rsid w:val="00742D69"/>
    <w:rsid w:val="007439A4"/>
    <w:rsid w:val="00744990"/>
    <w:rsid w:val="007459A7"/>
    <w:rsid w:val="00747C70"/>
    <w:rsid w:val="00750415"/>
    <w:rsid w:val="00753591"/>
    <w:rsid w:val="007543FB"/>
    <w:rsid w:val="0075609F"/>
    <w:rsid w:val="00756192"/>
    <w:rsid w:val="00760A08"/>
    <w:rsid w:val="00764A86"/>
    <w:rsid w:val="00770091"/>
    <w:rsid w:val="007773A0"/>
    <w:rsid w:val="00782AC1"/>
    <w:rsid w:val="00782D97"/>
    <w:rsid w:val="0078331E"/>
    <w:rsid w:val="00783600"/>
    <w:rsid w:val="007850B5"/>
    <w:rsid w:val="00786998"/>
    <w:rsid w:val="00786D85"/>
    <w:rsid w:val="00790AC8"/>
    <w:rsid w:val="0079339A"/>
    <w:rsid w:val="00794CDB"/>
    <w:rsid w:val="007953EB"/>
    <w:rsid w:val="0079672B"/>
    <w:rsid w:val="00797628"/>
    <w:rsid w:val="007A0E33"/>
    <w:rsid w:val="007A5D20"/>
    <w:rsid w:val="007B103F"/>
    <w:rsid w:val="007B2133"/>
    <w:rsid w:val="007B3B71"/>
    <w:rsid w:val="007B5C76"/>
    <w:rsid w:val="007B5F3F"/>
    <w:rsid w:val="007B651C"/>
    <w:rsid w:val="007B6892"/>
    <w:rsid w:val="007B7FAC"/>
    <w:rsid w:val="007C39BB"/>
    <w:rsid w:val="007C3F96"/>
    <w:rsid w:val="007C4135"/>
    <w:rsid w:val="007C5CFB"/>
    <w:rsid w:val="007D09AB"/>
    <w:rsid w:val="007D2D98"/>
    <w:rsid w:val="007D3583"/>
    <w:rsid w:val="007D50F8"/>
    <w:rsid w:val="007E0CE8"/>
    <w:rsid w:val="007E26C7"/>
    <w:rsid w:val="007E57FC"/>
    <w:rsid w:val="007E5E79"/>
    <w:rsid w:val="007E7253"/>
    <w:rsid w:val="007F0C94"/>
    <w:rsid w:val="007F0E11"/>
    <w:rsid w:val="007F1FDA"/>
    <w:rsid w:val="007F2A31"/>
    <w:rsid w:val="007F4FA8"/>
    <w:rsid w:val="007F7644"/>
    <w:rsid w:val="00803415"/>
    <w:rsid w:val="00804581"/>
    <w:rsid w:val="008046AB"/>
    <w:rsid w:val="008055B4"/>
    <w:rsid w:val="0081265A"/>
    <w:rsid w:val="008144F7"/>
    <w:rsid w:val="00815A93"/>
    <w:rsid w:val="0081724F"/>
    <w:rsid w:val="0081757D"/>
    <w:rsid w:val="00820611"/>
    <w:rsid w:val="0082141C"/>
    <w:rsid w:val="00823803"/>
    <w:rsid w:val="008242C9"/>
    <w:rsid w:val="0082598E"/>
    <w:rsid w:val="008273FF"/>
    <w:rsid w:val="00827A53"/>
    <w:rsid w:val="008308C8"/>
    <w:rsid w:val="0083166A"/>
    <w:rsid w:val="00831876"/>
    <w:rsid w:val="00833CD4"/>
    <w:rsid w:val="00836ACB"/>
    <w:rsid w:val="008401EA"/>
    <w:rsid w:val="00841079"/>
    <w:rsid w:val="0085553B"/>
    <w:rsid w:val="008561ED"/>
    <w:rsid w:val="008612FD"/>
    <w:rsid w:val="00861AC1"/>
    <w:rsid w:val="008623DB"/>
    <w:rsid w:val="00863B08"/>
    <w:rsid w:val="00867B87"/>
    <w:rsid w:val="00870D8C"/>
    <w:rsid w:val="00870DE8"/>
    <w:rsid w:val="0087184C"/>
    <w:rsid w:val="00876DB7"/>
    <w:rsid w:val="0087703C"/>
    <w:rsid w:val="008773D8"/>
    <w:rsid w:val="008800F4"/>
    <w:rsid w:val="008818CA"/>
    <w:rsid w:val="00882CED"/>
    <w:rsid w:val="008838CD"/>
    <w:rsid w:val="00887FBC"/>
    <w:rsid w:val="00890C38"/>
    <w:rsid w:val="00892DAD"/>
    <w:rsid w:val="00892F75"/>
    <w:rsid w:val="00894316"/>
    <w:rsid w:val="00896167"/>
    <w:rsid w:val="0089742D"/>
    <w:rsid w:val="008A1970"/>
    <w:rsid w:val="008A4DCD"/>
    <w:rsid w:val="008A56E3"/>
    <w:rsid w:val="008A572F"/>
    <w:rsid w:val="008A7A64"/>
    <w:rsid w:val="008B23A6"/>
    <w:rsid w:val="008B2CA9"/>
    <w:rsid w:val="008B54C2"/>
    <w:rsid w:val="008B5D29"/>
    <w:rsid w:val="008B67A8"/>
    <w:rsid w:val="008C1F11"/>
    <w:rsid w:val="008C1F55"/>
    <w:rsid w:val="008C403D"/>
    <w:rsid w:val="008C4066"/>
    <w:rsid w:val="008C520E"/>
    <w:rsid w:val="008C5C7A"/>
    <w:rsid w:val="008D0E8D"/>
    <w:rsid w:val="008D19D5"/>
    <w:rsid w:val="008D23D4"/>
    <w:rsid w:val="008D4236"/>
    <w:rsid w:val="008D49F0"/>
    <w:rsid w:val="008D5616"/>
    <w:rsid w:val="008D5EB5"/>
    <w:rsid w:val="008E0E19"/>
    <w:rsid w:val="008E19EB"/>
    <w:rsid w:val="008E2343"/>
    <w:rsid w:val="008E29C5"/>
    <w:rsid w:val="008E357D"/>
    <w:rsid w:val="008E3EDE"/>
    <w:rsid w:val="008E529D"/>
    <w:rsid w:val="008E5A96"/>
    <w:rsid w:val="008E5F6A"/>
    <w:rsid w:val="008F110C"/>
    <w:rsid w:val="008F2BFF"/>
    <w:rsid w:val="008F3C88"/>
    <w:rsid w:val="008F5A3E"/>
    <w:rsid w:val="008F65F7"/>
    <w:rsid w:val="0090041C"/>
    <w:rsid w:val="00900769"/>
    <w:rsid w:val="00901918"/>
    <w:rsid w:val="00901983"/>
    <w:rsid w:val="009020B7"/>
    <w:rsid w:val="00904D39"/>
    <w:rsid w:val="00907D6A"/>
    <w:rsid w:val="00912533"/>
    <w:rsid w:val="00914C80"/>
    <w:rsid w:val="00915D42"/>
    <w:rsid w:val="0091622D"/>
    <w:rsid w:val="00920A22"/>
    <w:rsid w:val="00921C7F"/>
    <w:rsid w:val="00922985"/>
    <w:rsid w:val="00922C1E"/>
    <w:rsid w:val="00922FBA"/>
    <w:rsid w:val="00924946"/>
    <w:rsid w:val="00925779"/>
    <w:rsid w:val="00925FF0"/>
    <w:rsid w:val="0093280D"/>
    <w:rsid w:val="009329A1"/>
    <w:rsid w:val="00933174"/>
    <w:rsid w:val="00934639"/>
    <w:rsid w:val="00936075"/>
    <w:rsid w:val="0093613D"/>
    <w:rsid w:val="00937821"/>
    <w:rsid w:val="00937C2F"/>
    <w:rsid w:val="009411BD"/>
    <w:rsid w:val="009417DA"/>
    <w:rsid w:val="0094240C"/>
    <w:rsid w:val="00944B89"/>
    <w:rsid w:val="0094659E"/>
    <w:rsid w:val="009526FC"/>
    <w:rsid w:val="009534AF"/>
    <w:rsid w:val="00961166"/>
    <w:rsid w:val="009624EE"/>
    <w:rsid w:val="00967349"/>
    <w:rsid w:val="0097138E"/>
    <w:rsid w:val="009720E5"/>
    <w:rsid w:val="00973389"/>
    <w:rsid w:val="00974026"/>
    <w:rsid w:val="009744E6"/>
    <w:rsid w:val="00976439"/>
    <w:rsid w:val="00977D2D"/>
    <w:rsid w:val="00977FE2"/>
    <w:rsid w:val="00981E94"/>
    <w:rsid w:val="00981F22"/>
    <w:rsid w:val="00981F8E"/>
    <w:rsid w:val="00983A7A"/>
    <w:rsid w:val="00984936"/>
    <w:rsid w:val="0098608A"/>
    <w:rsid w:val="00990605"/>
    <w:rsid w:val="0099318E"/>
    <w:rsid w:val="00996153"/>
    <w:rsid w:val="009A114D"/>
    <w:rsid w:val="009A2965"/>
    <w:rsid w:val="009A321B"/>
    <w:rsid w:val="009A419B"/>
    <w:rsid w:val="009A45D2"/>
    <w:rsid w:val="009A4830"/>
    <w:rsid w:val="009A5290"/>
    <w:rsid w:val="009A5BF3"/>
    <w:rsid w:val="009B534E"/>
    <w:rsid w:val="009B62F0"/>
    <w:rsid w:val="009B6DF5"/>
    <w:rsid w:val="009C56F7"/>
    <w:rsid w:val="009D065F"/>
    <w:rsid w:val="009D0DE2"/>
    <w:rsid w:val="009D31D2"/>
    <w:rsid w:val="009D3D18"/>
    <w:rsid w:val="009D4890"/>
    <w:rsid w:val="009D4EDD"/>
    <w:rsid w:val="009E0B23"/>
    <w:rsid w:val="009E0C51"/>
    <w:rsid w:val="009E2D32"/>
    <w:rsid w:val="009E5E4B"/>
    <w:rsid w:val="009E6E9D"/>
    <w:rsid w:val="009E7F84"/>
    <w:rsid w:val="009F2C10"/>
    <w:rsid w:val="009F31B3"/>
    <w:rsid w:val="009F3862"/>
    <w:rsid w:val="009F3DE2"/>
    <w:rsid w:val="009F4237"/>
    <w:rsid w:val="009F51E4"/>
    <w:rsid w:val="009F78FB"/>
    <w:rsid w:val="00A00400"/>
    <w:rsid w:val="00A008EF"/>
    <w:rsid w:val="00A019BD"/>
    <w:rsid w:val="00A026D8"/>
    <w:rsid w:val="00A0279A"/>
    <w:rsid w:val="00A03B3F"/>
    <w:rsid w:val="00A054DF"/>
    <w:rsid w:val="00A07AA9"/>
    <w:rsid w:val="00A12759"/>
    <w:rsid w:val="00A135A8"/>
    <w:rsid w:val="00A1380B"/>
    <w:rsid w:val="00A13D64"/>
    <w:rsid w:val="00A15315"/>
    <w:rsid w:val="00A1575E"/>
    <w:rsid w:val="00A22518"/>
    <w:rsid w:val="00A24664"/>
    <w:rsid w:val="00A248E1"/>
    <w:rsid w:val="00A24947"/>
    <w:rsid w:val="00A24E0B"/>
    <w:rsid w:val="00A27593"/>
    <w:rsid w:val="00A27D45"/>
    <w:rsid w:val="00A30458"/>
    <w:rsid w:val="00A3073D"/>
    <w:rsid w:val="00A32A87"/>
    <w:rsid w:val="00A34719"/>
    <w:rsid w:val="00A34787"/>
    <w:rsid w:val="00A34D04"/>
    <w:rsid w:val="00A35477"/>
    <w:rsid w:val="00A3701A"/>
    <w:rsid w:val="00A412D6"/>
    <w:rsid w:val="00A416DC"/>
    <w:rsid w:val="00A42974"/>
    <w:rsid w:val="00A43E6B"/>
    <w:rsid w:val="00A44300"/>
    <w:rsid w:val="00A45EA5"/>
    <w:rsid w:val="00A46D4D"/>
    <w:rsid w:val="00A50818"/>
    <w:rsid w:val="00A50ECB"/>
    <w:rsid w:val="00A516C8"/>
    <w:rsid w:val="00A51A19"/>
    <w:rsid w:val="00A52E53"/>
    <w:rsid w:val="00A53DC9"/>
    <w:rsid w:val="00A548B0"/>
    <w:rsid w:val="00A55381"/>
    <w:rsid w:val="00A602D8"/>
    <w:rsid w:val="00A60A73"/>
    <w:rsid w:val="00A60A82"/>
    <w:rsid w:val="00A61A85"/>
    <w:rsid w:val="00A63AE4"/>
    <w:rsid w:val="00A6489D"/>
    <w:rsid w:val="00A72430"/>
    <w:rsid w:val="00A72AD2"/>
    <w:rsid w:val="00A738E6"/>
    <w:rsid w:val="00A75BE8"/>
    <w:rsid w:val="00A76C04"/>
    <w:rsid w:val="00A808D3"/>
    <w:rsid w:val="00A80D1C"/>
    <w:rsid w:val="00A82C8F"/>
    <w:rsid w:val="00A85274"/>
    <w:rsid w:val="00A908F4"/>
    <w:rsid w:val="00A94B34"/>
    <w:rsid w:val="00A960BC"/>
    <w:rsid w:val="00AA0EC7"/>
    <w:rsid w:val="00AA3397"/>
    <w:rsid w:val="00AA46F0"/>
    <w:rsid w:val="00AA4B60"/>
    <w:rsid w:val="00AA5C31"/>
    <w:rsid w:val="00AA5F69"/>
    <w:rsid w:val="00AA7017"/>
    <w:rsid w:val="00AB1A6F"/>
    <w:rsid w:val="00AB26A1"/>
    <w:rsid w:val="00AB3561"/>
    <w:rsid w:val="00AB4BD8"/>
    <w:rsid w:val="00AB4EC4"/>
    <w:rsid w:val="00AB607A"/>
    <w:rsid w:val="00AB6AC7"/>
    <w:rsid w:val="00AB6BD1"/>
    <w:rsid w:val="00AB7FF7"/>
    <w:rsid w:val="00AC1365"/>
    <w:rsid w:val="00AC19B8"/>
    <w:rsid w:val="00AC264F"/>
    <w:rsid w:val="00AC3F59"/>
    <w:rsid w:val="00AC7AC7"/>
    <w:rsid w:val="00AD28C2"/>
    <w:rsid w:val="00AD3F6C"/>
    <w:rsid w:val="00AD4F39"/>
    <w:rsid w:val="00AD5EB5"/>
    <w:rsid w:val="00AD6F5C"/>
    <w:rsid w:val="00AD786A"/>
    <w:rsid w:val="00AE1051"/>
    <w:rsid w:val="00AE1431"/>
    <w:rsid w:val="00AE1C62"/>
    <w:rsid w:val="00AE3A15"/>
    <w:rsid w:val="00AE5925"/>
    <w:rsid w:val="00AE5FC4"/>
    <w:rsid w:val="00AF1809"/>
    <w:rsid w:val="00AF27A4"/>
    <w:rsid w:val="00AF2ADD"/>
    <w:rsid w:val="00AF3B62"/>
    <w:rsid w:val="00AF45E1"/>
    <w:rsid w:val="00AF6F1F"/>
    <w:rsid w:val="00AF74A4"/>
    <w:rsid w:val="00B01116"/>
    <w:rsid w:val="00B0216D"/>
    <w:rsid w:val="00B04250"/>
    <w:rsid w:val="00B04F77"/>
    <w:rsid w:val="00B06378"/>
    <w:rsid w:val="00B14B0F"/>
    <w:rsid w:val="00B15BF5"/>
    <w:rsid w:val="00B16ED9"/>
    <w:rsid w:val="00B178FE"/>
    <w:rsid w:val="00B20571"/>
    <w:rsid w:val="00B23093"/>
    <w:rsid w:val="00B24EF5"/>
    <w:rsid w:val="00B25DB8"/>
    <w:rsid w:val="00B2614C"/>
    <w:rsid w:val="00B27BFB"/>
    <w:rsid w:val="00B3030F"/>
    <w:rsid w:val="00B3035E"/>
    <w:rsid w:val="00B31276"/>
    <w:rsid w:val="00B324DB"/>
    <w:rsid w:val="00B328C7"/>
    <w:rsid w:val="00B3397F"/>
    <w:rsid w:val="00B33BDC"/>
    <w:rsid w:val="00B35862"/>
    <w:rsid w:val="00B42BD5"/>
    <w:rsid w:val="00B4319E"/>
    <w:rsid w:val="00B439AB"/>
    <w:rsid w:val="00B4409D"/>
    <w:rsid w:val="00B45842"/>
    <w:rsid w:val="00B476B3"/>
    <w:rsid w:val="00B5044A"/>
    <w:rsid w:val="00B509A2"/>
    <w:rsid w:val="00B52B37"/>
    <w:rsid w:val="00B549D6"/>
    <w:rsid w:val="00B55E36"/>
    <w:rsid w:val="00B570F7"/>
    <w:rsid w:val="00B57D0D"/>
    <w:rsid w:val="00B57DC2"/>
    <w:rsid w:val="00B632DB"/>
    <w:rsid w:val="00B6378A"/>
    <w:rsid w:val="00B66635"/>
    <w:rsid w:val="00B66856"/>
    <w:rsid w:val="00B66CA5"/>
    <w:rsid w:val="00B7259D"/>
    <w:rsid w:val="00B73EFA"/>
    <w:rsid w:val="00B80F9C"/>
    <w:rsid w:val="00B8196A"/>
    <w:rsid w:val="00B81C5F"/>
    <w:rsid w:val="00B81CE5"/>
    <w:rsid w:val="00B82D4E"/>
    <w:rsid w:val="00B847E8"/>
    <w:rsid w:val="00B84AD5"/>
    <w:rsid w:val="00B8712A"/>
    <w:rsid w:val="00B8761D"/>
    <w:rsid w:val="00B91923"/>
    <w:rsid w:val="00B94B4A"/>
    <w:rsid w:val="00BA07E8"/>
    <w:rsid w:val="00BA4F32"/>
    <w:rsid w:val="00BA5612"/>
    <w:rsid w:val="00BA575A"/>
    <w:rsid w:val="00BA5F96"/>
    <w:rsid w:val="00BB1A50"/>
    <w:rsid w:val="00BB1FAB"/>
    <w:rsid w:val="00BB5733"/>
    <w:rsid w:val="00BB765E"/>
    <w:rsid w:val="00BC10C1"/>
    <w:rsid w:val="00BC301C"/>
    <w:rsid w:val="00BC3AA4"/>
    <w:rsid w:val="00BC3E05"/>
    <w:rsid w:val="00BD132C"/>
    <w:rsid w:val="00BD29BC"/>
    <w:rsid w:val="00BD3A34"/>
    <w:rsid w:val="00BD3F01"/>
    <w:rsid w:val="00BD47D3"/>
    <w:rsid w:val="00BD483F"/>
    <w:rsid w:val="00BD5ED2"/>
    <w:rsid w:val="00BD62B5"/>
    <w:rsid w:val="00BD6E7B"/>
    <w:rsid w:val="00BE02CF"/>
    <w:rsid w:val="00BE036F"/>
    <w:rsid w:val="00BE28DC"/>
    <w:rsid w:val="00BE5895"/>
    <w:rsid w:val="00BF0596"/>
    <w:rsid w:val="00BF2FF4"/>
    <w:rsid w:val="00BF36D7"/>
    <w:rsid w:val="00BF5698"/>
    <w:rsid w:val="00BF56C0"/>
    <w:rsid w:val="00BF5F5D"/>
    <w:rsid w:val="00BF6EB9"/>
    <w:rsid w:val="00BF7A50"/>
    <w:rsid w:val="00C02453"/>
    <w:rsid w:val="00C02482"/>
    <w:rsid w:val="00C02B94"/>
    <w:rsid w:val="00C059E2"/>
    <w:rsid w:val="00C0677F"/>
    <w:rsid w:val="00C104CC"/>
    <w:rsid w:val="00C11FAE"/>
    <w:rsid w:val="00C123D1"/>
    <w:rsid w:val="00C12D66"/>
    <w:rsid w:val="00C14063"/>
    <w:rsid w:val="00C14B93"/>
    <w:rsid w:val="00C16F9C"/>
    <w:rsid w:val="00C205E3"/>
    <w:rsid w:val="00C20C8C"/>
    <w:rsid w:val="00C33317"/>
    <w:rsid w:val="00C33646"/>
    <w:rsid w:val="00C34355"/>
    <w:rsid w:val="00C34821"/>
    <w:rsid w:val="00C36333"/>
    <w:rsid w:val="00C3751A"/>
    <w:rsid w:val="00C410F6"/>
    <w:rsid w:val="00C4310D"/>
    <w:rsid w:val="00C433A9"/>
    <w:rsid w:val="00C4405D"/>
    <w:rsid w:val="00C45167"/>
    <w:rsid w:val="00C45773"/>
    <w:rsid w:val="00C45909"/>
    <w:rsid w:val="00C46678"/>
    <w:rsid w:val="00C51699"/>
    <w:rsid w:val="00C52CDD"/>
    <w:rsid w:val="00C5302F"/>
    <w:rsid w:val="00C57B02"/>
    <w:rsid w:val="00C57D88"/>
    <w:rsid w:val="00C6158C"/>
    <w:rsid w:val="00C63035"/>
    <w:rsid w:val="00C65820"/>
    <w:rsid w:val="00C65872"/>
    <w:rsid w:val="00C66382"/>
    <w:rsid w:val="00C6673B"/>
    <w:rsid w:val="00C67458"/>
    <w:rsid w:val="00C747AB"/>
    <w:rsid w:val="00C7790C"/>
    <w:rsid w:val="00C81420"/>
    <w:rsid w:val="00C8351C"/>
    <w:rsid w:val="00C84D38"/>
    <w:rsid w:val="00C8628C"/>
    <w:rsid w:val="00C86DEC"/>
    <w:rsid w:val="00C87305"/>
    <w:rsid w:val="00C9039E"/>
    <w:rsid w:val="00C90567"/>
    <w:rsid w:val="00C92F1A"/>
    <w:rsid w:val="00C948B7"/>
    <w:rsid w:val="00C96BB2"/>
    <w:rsid w:val="00C96CE9"/>
    <w:rsid w:val="00C975E2"/>
    <w:rsid w:val="00CA05BE"/>
    <w:rsid w:val="00CA21B2"/>
    <w:rsid w:val="00CA38CD"/>
    <w:rsid w:val="00CA3AA2"/>
    <w:rsid w:val="00CA51F3"/>
    <w:rsid w:val="00CA57B1"/>
    <w:rsid w:val="00CA639F"/>
    <w:rsid w:val="00CA6453"/>
    <w:rsid w:val="00CA7B0D"/>
    <w:rsid w:val="00CB2104"/>
    <w:rsid w:val="00CB27AD"/>
    <w:rsid w:val="00CB2C06"/>
    <w:rsid w:val="00CB3194"/>
    <w:rsid w:val="00CB73C6"/>
    <w:rsid w:val="00CB756C"/>
    <w:rsid w:val="00CC0F06"/>
    <w:rsid w:val="00CC1235"/>
    <w:rsid w:val="00CC1E94"/>
    <w:rsid w:val="00CC2B18"/>
    <w:rsid w:val="00CC2C58"/>
    <w:rsid w:val="00CD1CA4"/>
    <w:rsid w:val="00CD3D73"/>
    <w:rsid w:val="00CD52C8"/>
    <w:rsid w:val="00CD77C6"/>
    <w:rsid w:val="00CD786A"/>
    <w:rsid w:val="00CD7E09"/>
    <w:rsid w:val="00CE0B71"/>
    <w:rsid w:val="00CE2C3B"/>
    <w:rsid w:val="00CE34F5"/>
    <w:rsid w:val="00CE49D7"/>
    <w:rsid w:val="00CE4FB3"/>
    <w:rsid w:val="00CE53C8"/>
    <w:rsid w:val="00CE6999"/>
    <w:rsid w:val="00CF027D"/>
    <w:rsid w:val="00CF0BE6"/>
    <w:rsid w:val="00CF3FF0"/>
    <w:rsid w:val="00CF433C"/>
    <w:rsid w:val="00CF5D6E"/>
    <w:rsid w:val="00CF6716"/>
    <w:rsid w:val="00D00C58"/>
    <w:rsid w:val="00D00F72"/>
    <w:rsid w:val="00D01F2E"/>
    <w:rsid w:val="00D0649F"/>
    <w:rsid w:val="00D06709"/>
    <w:rsid w:val="00D11BC7"/>
    <w:rsid w:val="00D11DA2"/>
    <w:rsid w:val="00D12D53"/>
    <w:rsid w:val="00D150BE"/>
    <w:rsid w:val="00D15CEF"/>
    <w:rsid w:val="00D2218D"/>
    <w:rsid w:val="00D23674"/>
    <w:rsid w:val="00D260DE"/>
    <w:rsid w:val="00D26474"/>
    <w:rsid w:val="00D331D9"/>
    <w:rsid w:val="00D34802"/>
    <w:rsid w:val="00D353B6"/>
    <w:rsid w:val="00D44067"/>
    <w:rsid w:val="00D5077C"/>
    <w:rsid w:val="00D52678"/>
    <w:rsid w:val="00D54B35"/>
    <w:rsid w:val="00D55A66"/>
    <w:rsid w:val="00D5618A"/>
    <w:rsid w:val="00D60007"/>
    <w:rsid w:val="00D61AA6"/>
    <w:rsid w:val="00D62D40"/>
    <w:rsid w:val="00D6545A"/>
    <w:rsid w:val="00D66558"/>
    <w:rsid w:val="00D700DA"/>
    <w:rsid w:val="00D747B3"/>
    <w:rsid w:val="00D75A08"/>
    <w:rsid w:val="00D827BC"/>
    <w:rsid w:val="00D82D3E"/>
    <w:rsid w:val="00D83EC3"/>
    <w:rsid w:val="00D856BE"/>
    <w:rsid w:val="00D91E8D"/>
    <w:rsid w:val="00D92709"/>
    <w:rsid w:val="00D944DD"/>
    <w:rsid w:val="00D9614F"/>
    <w:rsid w:val="00D96A83"/>
    <w:rsid w:val="00D9768E"/>
    <w:rsid w:val="00DA0576"/>
    <w:rsid w:val="00DA41DE"/>
    <w:rsid w:val="00DA6F20"/>
    <w:rsid w:val="00DA7840"/>
    <w:rsid w:val="00DA7C2F"/>
    <w:rsid w:val="00DB08C6"/>
    <w:rsid w:val="00DB28BA"/>
    <w:rsid w:val="00DB4B0F"/>
    <w:rsid w:val="00DB52C9"/>
    <w:rsid w:val="00DC24BA"/>
    <w:rsid w:val="00DC4249"/>
    <w:rsid w:val="00DC4FE3"/>
    <w:rsid w:val="00DC55E8"/>
    <w:rsid w:val="00DD03C0"/>
    <w:rsid w:val="00DD1DBA"/>
    <w:rsid w:val="00DD2472"/>
    <w:rsid w:val="00DD4624"/>
    <w:rsid w:val="00DD7C6F"/>
    <w:rsid w:val="00DE19B0"/>
    <w:rsid w:val="00DE2050"/>
    <w:rsid w:val="00DE4445"/>
    <w:rsid w:val="00DE4827"/>
    <w:rsid w:val="00DE72FE"/>
    <w:rsid w:val="00DF00A9"/>
    <w:rsid w:val="00DF1F78"/>
    <w:rsid w:val="00DF30B7"/>
    <w:rsid w:val="00DF338F"/>
    <w:rsid w:val="00DF5D40"/>
    <w:rsid w:val="00DF738A"/>
    <w:rsid w:val="00DF7F9D"/>
    <w:rsid w:val="00E024B6"/>
    <w:rsid w:val="00E03131"/>
    <w:rsid w:val="00E037C3"/>
    <w:rsid w:val="00E04AA3"/>
    <w:rsid w:val="00E04C42"/>
    <w:rsid w:val="00E05B11"/>
    <w:rsid w:val="00E06FB4"/>
    <w:rsid w:val="00E13041"/>
    <w:rsid w:val="00E163C1"/>
    <w:rsid w:val="00E16796"/>
    <w:rsid w:val="00E205E2"/>
    <w:rsid w:val="00E22861"/>
    <w:rsid w:val="00E22F5D"/>
    <w:rsid w:val="00E23204"/>
    <w:rsid w:val="00E23300"/>
    <w:rsid w:val="00E23ADA"/>
    <w:rsid w:val="00E23F5E"/>
    <w:rsid w:val="00E2416C"/>
    <w:rsid w:val="00E2540F"/>
    <w:rsid w:val="00E26078"/>
    <w:rsid w:val="00E26290"/>
    <w:rsid w:val="00E26547"/>
    <w:rsid w:val="00E265CC"/>
    <w:rsid w:val="00E26EB8"/>
    <w:rsid w:val="00E30C1E"/>
    <w:rsid w:val="00E30DFE"/>
    <w:rsid w:val="00E33746"/>
    <w:rsid w:val="00E3389D"/>
    <w:rsid w:val="00E33A04"/>
    <w:rsid w:val="00E34444"/>
    <w:rsid w:val="00E3561C"/>
    <w:rsid w:val="00E37699"/>
    <w:rsid w:val="00E37E8B"/>
    <w:rsid w:val="00E40C7F"/>
    <w:rsid w:val="00E42E3D"/>
    <w:rsid w:val="00E43348"/>
    <w:rsid w:val="00E433C3"/>
    <w:rsid w:val="00E47492"/>
    <w:rsid w:val="00E502EB"/>
    <w:rsid w:val="00E54376"/>
    <w:rsid w:val="00E5469A"/>
    <w:rsid w:val="00E54B51"/>
    <w:rsid w:val="00E54EA1"/>
    <w:rsid w:val="00E55E4D"/>
    <w:rsid w:val="00E55E76"/>
    <w:rsid w:val="00E625EB"/>
    <w:rsid w:val="00E63582"/>
    <w:rsid w:val="00E63A22"/>
    <w:rsid w:val="00E64AC7"/>
    <w:rsid w:val="00E67A80"/>
    <w:rsid w:val="00E67DBB"/>
    <w:rsid w:val="00E70A97"/>
    <w:rsid w:val="00E73499"/>
    <w:rsid w:val="00E74F62"/>
    <w:rsid w:val="00E7528C"/>
    <w:rsid w:val="00E7548B"/>
    <w:rsid w:val="00E808FE"/>
    <w:rsid w:val="00E8696E"/>
    <w:rsid w:val="00E86B54"/>
    <w:rsid w:val="00E87C6B"/>
    <w:rsid w:val="00E90D23"/>
    <w:rsid w:val="00E91FBE"/>
    <w:rsid w:val="00E92DD4"/>
    <w:rsid w:val="00E939E1"/>
    <w:rsid w:val="00E95EDD"/>
    <w:rsid w:val="00E97865"/>
    <w:rsid w:val="00E97C1E"/>
    <w:rsid w:val="00E97D3E"/>
    <w:rsid w:val="00EA0FA3"/>
    <w:rsid w:val="00EA157C"/>
    <w:rsid w:val="00EA29AF"/>
    <w:rsid w:val="00EA5181"/>
    <w:rsid w:val="00EA6462"/>
    <w:rsid w:val="00EA6910"/>
    <w:rsid w:val="00EB3963"/>
    <w:rsid w:val="00EB45DC"/>
    <w:rsid w:val="00EB4685"/>
    <w:rsid w:val="00EB493C"/>
    <w:rsid w:val="00EB6000"/>
    <w:rsid w:val="00EB7807"/>
    <w:rsid w:val="00EC069A"/>
    <w:rsid w:val="00EC06B0"/>
    <w:rsid w:val="00EC3259"/>
    <w:rsid w:val="00EC3A98"/>
    <w:rsid w:val="00EC410A"/>
    <w:rsid w:val="00ED0581"/>
    <w:rsid w:val="00ED0953"/>
    <w:rsid w:val="00ED0EB3"/>
    <w:rsid w:val="00ED126C"/>
    <w:rsid w:val="00ED222F"/>
    <w:rsid w:val="00ED303D"/>
    <w:rsid w:val="00EE2DF7"/>
    <w:rsid w:val="00EF032D"/>
    <w:rsid w:val="00EF1972"/>
    <w:rsid w:val="00EF5470"/>
    <w:rsid w:val="00EF5E4F"/>
    <w:rsid w:val="00EF74E7"/>
    <w:rsid w:val="00F0253A"/>
    <w:rsid w:val="00F051A5"/>
    <w:rsid w:val="00F05E44"/>
    <w:rsid w:val="00F06A48"/>
    <w:rsid w:val="00F10462"/>
    <w:rsid w:val="00F10880"/>
    <w:rsid w:val="00F1116C"/>
    <w:rsid w:val="00F11CEB"/>
    <w:rsid w:val="00F12633"/>
    <w:rsid w:val="00F13462"/>
    <w:rsid w:val="00F1432E"/>
    <w:rsid w:val="00F14842"/>
    <w:rsid w:val="00F160B7"/>
    <w:rsid w:val="00F2024C"/>
    <w:rsid w:val="00F2101F"/>
    <w:rsid w:val="00F24F4E"/>
    <w:rsid w:val="00F25235"/>
    <w:rsid w:val="00F30C66"/>
    <w:rsid w:val="00F33B55"/>
    <w:rsid w:val="00F34B0C"/>
    <w:rsid w:val="00F36C13"/>
    <w:rsid w:val="00F428BA"/>
    <w:rsid w:val="00F432CB"/>
    <w:rsid w:val="00F43754"/>
    <w:rsid w:val="00F460D7"/>
    <w:rsid w:val="00F4616C"/>
    <w:rsid w:val="00F5004C"/>
    <w:rsid w:val="00F52D9F"/>
    <w:rsid w:val="00F53649"/>
    <w:rsid w:val="00F554D2"/>
    <w:rsid w:val="00F600B7"/>
    <w:rsid w:val="00F603B9"/>
    <w:rsid w:val="00F607BB"/>
    <w:rsid w:val="00F62B71"/>
    <w:rsid w:val="00F63979"/>
    <w:rsid w:val="00F6536A"/>
    <w:rsid w:val="00F661C2"/>
    <w:rsid w:val="00F70F84"/>
    <w:rsid w:val="00F729D5"/>
    <w:rsid w:val="00F731E5"/>
    <w:rsid w:val="00F743C0"/>
    <w:rsid w:val="00F75418"/>
    <w:rsid w:val="00F772EC"/>
    <w:rsid w:val="00F77E5F"/>
    <w:rsid w:val="00F800E5"/>
    <w:rsid w:val="00F80FD9"/>
    <w:rsid w:val="00F816B9"/>
    <w:rsid w:val="00F82401"/>
    <w:rsid w:val="00F8577D"/>
    <w:rsid w:val="00F87D47"/>
    <w:rsid w:val="00F87E99"/>
    <w:rsid w:val="00F90296"/>
    <w:rsid w:val="00F91946"/>
    <w:rsid w:val="00F91DB6"/>
    <w:rsid w:val="00F9207B"/>
    <w:rsid w:val="00F956FD"/>
    <w:rsid w:val="00F9739E"/>
    <w:rsid w:val="00F975F8"/>
    <w:rsid w:val="00F97AAE"/>
    <w:rsid w:val="00FA0DCE"/>
    <w:rsid w:val="00FA19DD"/>
    <w:rsid w:val="00FA2B90"/>
    <w:rsid w:val="00FA41AF"/>
    <w:rsid w:val="00FA4263"/>
    <w:rsid w:val="00FA4F23"/>
    <w:rsid w:val="00FA4FBB"/>
    <w:rsid w:val="00FA5322"/>
    <w:rsid w:val="00FA6581"/>
    <w:rsid w:val="00FB0C1A"/>
    <w:rsid w:val="00FB4AA1"/>
    <w:rsid w:val="00FB61C0"/>
    <w:rsid w:val="00FB6B30"/>
    <w:rsid w:val="00FB7189"/>
    <w:rsid w:val="00FC1A8E"/>
    <w:rsid w:val="00FC3444"/>
    <w:rsid w:val="00FC4714"/>
    <w:rsid w:val="00FC7757"/>
    <w:rsid w:val="00FC7B87"/>
    <w:rsid w:val="00FD19FC"/>
    <w:rsid w:val="00FD1B05"/>
    <w:rsid w:val="00FD1D95"/>
    <w:rsid w:val="00FD5935"/>
    <w:rsid w:val="00FD5BDD"/>
    <w:rsid w:val="00FE0D74"/>
    <w:rsid w:val="00FE146C"/>
    <w:rsid w:val="00FE29CE"/>
    <w:rsid w:val="00FE3B20"/>
    <w:rsid w:val="00FE6128"/>
    <w:rsid w:val="00FF1739"/>
    <w:rsid w:val="00FF61E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9B90-4781-44A0-A097-0F3F05C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30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6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3"/>
  </w:style>
  <w:style w:type="paragraph" w:styleId="Podnoje">
    <w:name w:val="footer"/>
    <w:basedOn w:val="Normal"/>
    <w:link w:val="PodnojeChar"/>
    <w:uiPriority w:val="99"/>
    <w:unhideWhenUsed/>
    <w:rsid w:val="00C2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FAC1-4AA8-4E2A-AA2D-EA4E505B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Kožić</dc:creator>
  <cp:lastModifiedBy>gsilaj</cp:lastModifiedBy>
  <cp:revision>2</cp:revision>
  <cp:lastPrinted>2018-10-02T05:48:00Z</cp:lastPrinted>
  <dcterms:created xsi:type="dcterms:W3CDTF">2018-10-02T09:11:00Z</dcterms:created>
  <dcterms:modified xsi:type="dcterms:W3CDTF">2018-10-02T09:11:00Z</dcterms:modified>
</cp:coreProperties>
</file>